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DF" w:rsidRDefault="008622DF" w:rsidP="00F87F29">
      <w:pPr>
        <w:tabs>
          <w:tab w:val="left" w:pos="8505"/>
        </w:tabs>
        <w:jc w:val="center"/>
        <w:rPr>
          <w:rFonts w:cs="Arial"/>
          <w:b/>
          <w:color w:val="000000"/>
          <w:sz w:val="72"/>
          <w:szCs w:val="72"/>
        </w:rPr>
      </w:pPr>
    </w:p>
    <w:p w:rsidR="008622DF" w:rsidRDefault="008622DF" w:rsidP="00F87F29">
      <w:pPr>
        <w:tabs>
          <w:tab w:val="left" w:pos="8505"/>
        </w:tabs>
        <w:jc w:val="center"/>
        <w:rPr>
          <w:rFonts w:cs="Arial"/>
          <w:b/>
          <w:color w:val="000000"/>
          <w:sz w:val="72"/>
          <w:szCs w:val="72"/>
        </w:rPr>
      </w:pPr>
    </w:p>
    <w:p w:rsidR="00F87F29" w:rsidRPr="002114AC" w:rsidRDefault="00F87F29" w:rsidP="00F87F29">
      <w:pPr>
        <w:tabs>
          <w:tab w:val="left" w:pos="8505"/>
        </w:tabs>
        <w:jc w:val="center"/>
        <w:rPr>
          <w:rFonts w:cs="Arial"/>
          <w:b/>
          <w:color w:val="000000"/>
          <w:sz w:val="72"/>
          <w:szCs w:val="72"/>
        </w:rPr>
      </w:pPr>
      <w:r w:rsidRPr="002114AC">
        <w:rPr>
          <w:rFonts w:cs="Arial"/>
          <w:b/>
          <w:color w:val="000000"/>
          <w:sz w:val="72"/>
          <w:szCs w:val="72"/>
        </w:rPr>
        <w:t>Roe Farm Primary School</w:t>
      </w:r>
    </w:p>
    <w:p w:rsidR="00F87F29" w:rsidRDefault="00F87F29" w:rsidP="00460EAC">
      <w:pPr>
        <w:pStyle w:val="Title1"/>
        <w:rPr>
          <w:lang w:val="en-GB"/>
        </w:rPr>
      </w:pPr>
      <w:r>
        <w:rPr>
          <w:rFonts w:ascii="Times New Roman" w:hAnsi="Times New Roman"/>
          <w:noProof/>
          <w:sz w:val="24"/>
          <w:lang w:val="en-GB" w:eastAsia="en-GB"/>
        </w:rPr>
        <w:drawing>
          <wp:anchor distT="0" distB="0" distL="114300" distR="114300" simplePos="0" relativeHeight="251659264" behindDoc="0" locked="0" layoutInCell="1" allowOverlap="1" wp14:anchorId="0765282E" wp14:editId="212A959D">
            <wp:simplePos x="0" y="0"/>
            <wp:positionH relativeFrom="column">
              <wp:posOffset>1311965</wp:posOffset>
            </wp:positionH>
            <wp:positionV relativeFrom="paragraph">
              <wp:posOffset>404551</wp:posOffset>
            </wp:positionV>
            <wp:extent cx="3107055" cy="3011805"/>
            <wp:effectExtent l="0" t="0" r="0" b="0"/>
            <wp:wrapNone/>
            <wp:docPr id="2" name="Picture 1" descr="Screen Shot 2018-07-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7-27 at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055" cy="3011805"/>
                    </a:xfrm>
                    <a:prstGeom prst="rect">
                      <a:avLst/>
                    </a:prstGeom>
                    <a:noFill/>
                  </pic:spPr>
                </pic:pic>
              </a:graphicData>
            </a:graphic>
            <wp14:sizeRelH relativeFrom="page">
              <wp14:pctWidth>0</wp14:pctWidth>
            </wp14:sizeRelH>
            <wp14:sizeRelV relativeFrom="page">
              <wp14:pctHeight>0</wp14:pctHeight>
            </wp14:sizeRelV>
          </wp:anchor>
        </w:drawing>
      </w:r>
    </w:p>
    <w:p w:rsidR="00F87F29" w:rsidRDefault="00F87F29" w:rsidP="00460EAC">
      <w:pPr>
        <w:pStyle w:val="Title1"/>
        <w:rPr>
          <w:lang w:val="en-GB"/>
        </w:rPr>
      </w:pPr>
    </w:p>
    <w:p w:rsidR="00F87F29" w:rsidRDefault="00F87F29" w:rsidP="00460EAC">
      <w:pPr>
        <w:pStyle w:val="Title1"/>
        <w:rPr>
          <w:lang w:val="en-GB"/>
        </w:rPr>
      </w:pPr>
    </w:p>
    <w:p w:rsidR="00F87F29" w:rsidRDefault="00F87F29" w:rsidP="00460EAC">
      <w:pPr>
        <w:pStyle w:val="Title1"/>
        <w:rPr>
          <w:lang w:val="en-GB"/>
        </w:rPr>
      </w:pPr>
    </w:p>
    <w:p w:rsidR="00F87F29" w:rsidRDefault="00F87F29" w:rsidP="00460EAC">
      <w:pPr>
        <w:pStyle w:val="Title1"/>
        <w:rPr>
          <w:lang w:val="en-GB"/>
        </w:rPr>
      </w:pPr>
    </w:p>
    <w:p w:rsidR="00D42A19" w:rsidRDefault="00D42A19" w:rsidP="00460EAC">
      <w:pPr>
        <w:pStyle w:val="Title1"/>
        <w:rPr>
          <w:lang w:val="en-GB"/>
        </w:rPr>
      </w:pPr>
      <w:r>
        <w:rPr>
          <w:lang w:val="en-GB"/>
        </w:rPr>
        <w:t xml:space="preserve">Mental Health and </w:t>
      </w:r>
    </w:p>
    <w:p w:rsidR="00460EAC" w:rsidRPr="00EA757E" w:rsidRDefault="00D42A19" w:rsidP="00460EAC">
      <w:pPr>
        <w:pStyle w:val="Title1"/>
        <w:rPr>
          <w:lang w:val="en-GB"/>
        </w:rPr>
      </w:pPr>
      <w:r>
        <w:rPr>
          <w:lang w:val="en-GB"/>
        </w:rPr>
        <w:t>Emotional Wellbeing Policy</w:t>
      </w:r>
    </w:p>
    <w:p w:rsidR="00460EAC" w:rsidRPr="00EA757E" w:rsidRDefault="00460EAC" w:rsidP="00460EAC">
      <w:pPr>
        <w:pStyle w:val="Title1"/>
        <w:rPr>
          <w:lang w:val="en-GB"/>
        </w:rPr>
      </w:pPr>
    </w:p>
    <w:p w:rsidR="00460EAC" w:rsidRPr="00EA757E" w:rsidRDefault="00460EAC" w:rsidP="00460EAC">
      <w:pPr>
        <w:spacing w:before="0"/>
        <w:rPr>
          <w:b/>
          <w:lang w:val="en-GB"/>
        </w:rPr>
      </w:pPr>
    </w:p>
    <w:p w:rsidR="00460EAC" w:rsidRPr="00EA757E" w:rsidRDefault="00460EAC" w:rsidP="00460EAC">
      <w:pPr>
        <w:spacing w:before="0"/>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Approved by:</w:t>
            </w:r>
            <w:r w:rsidR="001416E4">
              <w:rPr>
                <w:b/>
                <w:lang w:val="en-GB"/>
              </w:rPr>
              <w:t xml:space="preserve"> </w:t>
            </w:r>
          </w:p>
        </w:tc>
        <w:tc>
          <w:tcPr>
            <w:tcW w:w="3727" w:type="dxa"/>
            <w:shd w:val="clear" w:color="auto" w:fill="BFBFBF"/>
          </w:tcPr>
          <w:p w:rsidR="00460EAC" w:rsidRPr="00EA757E" w:rsidRDefault="00460EAC" w:rsidP="00E91E82">
            <w:pPr>
              <w:rPr>
                <w:lang w:val="en-GB"/>
              </w:rPr>
            </w:pPr>
          </w:p>
        </w:tc>
        <w:tc>
          <w:tcPr>
            <w:tcW w:w="3587" w:type="dxa"/>
            <w:shd w:val="clear" w:color="auto" w:fill="BFBFBF"/>
          </w:tcPr>
          <w:p w:rsidR="00460EAC" w:rsidRPr="00EA757E" w:rsidRDefault="00460EAC" w:rsidP="001416E4">
            <w:pPr>
              <w:rPr>
                <w:lang w:val="en-GB"/>
              </w:rPr>
            </w:pPr>
            <w:r w:rsidRPr="00EA757E">
              <w:rPr>
                <w:b/>
                <w:lang w:val="en-GB"/>
              </w:rPr>
              <w:t>Date:</w:t>
            </w:r>
            <w:r w:rsidR="00037104">
              <w:rPr>
                <w:lang w:val="en-GB"/>
              </w:rPr>
              <w:t xml:space="preserve">  </w:t>
            </w:r>
            <w:r w:rsidR="001416E4">
              <w:rPr>
                <w:lang w:val="en-GB"/>
              </w:rPr>
              <w:t>December 2019</w:t>
            </w:r>
          </w:p>
        </w:tc>
      </w:tr>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Last reviewed on:</w:t>
            </w:r>
          </w:p>
        </w:tc>
        <w:tc>
          <w:tcPr>
            <w:tcW w:w="7314" w:type="dxa"/>
            <w:gridSpan w:val="2"/>
            <w:shd w:val="clear" w:color="auto" w:fill="BFBFBF"/>
          </w:tcPr>
          <w:p w:rsidR="00460EAC" w:rsidRPr="00EA757E" w:rsidRDefault="001416E4" w:rsidP="00E91E82">
            <w:pPr>
              <w:rPr>
                <w:lang w:val="en-GB"/>
              </w:rPr>
            </w:pPr>
            <w:r>
              <w:rPr>
                <w:lang w:val="en-GB"/>
              </w:rPr>
              <w:t>Newly Adopted</w:t>
            </w:r>
          </w:p>
        </w:tc>
      </w:tr>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Next review due by:</w:t>
            </w:r>
          </w:p>
        </w:tc>
        <w:tc>
          <w:tcPr>
            <w:tcW w:w="7314" w:type="dxa"/>
            <w:gridSpan w:val="2"/>
            <w:shd w:val="clear" w:color="auto" w:fill="BFBFBF"/>
          </w:tcPr>
          <w:p w:rsidR="00460EAC" w:rsidRPr="00EA757E" w:rsidRDefault="001416E4" w:rsidP="001416E4">
            <w:pPr>
              <w:rPr>
                <w:lang w:val="en-GB"/>
              </w:rPr>
            </w:pPr>
            <w:r>
              <w:rPr>
                <w:lang w:val="en-GB"/>
              </w:rPr>
              <w:t>December 2020</w:t>
            </w:r>
          </w:p>
        </w:tc>
      </w:tr>
    </w:tbl>
    <w:p w:rsidR="00F87F29" w:rsidRDefault="00F87F29" w:rsidP="00F87F29">
      <w:pPr>
        <w:tabs>
          <w:tab w:val="left" w:pos="1701"/>
        </w:tabs>
        <w:autoSpaceDE w:val="0"/>
        <w:autoSpaceDN w:val="0"/>
        <w:adjustRightInd w:val="0"/>
        <w:spacing w:before="0" w:after="0"/>
        <w:jc w:val="center"/>
        <w:rPr>
          <w:rFonts w:asciiTheme="minorHAnsi" w:hAnsiTheme="minorHAnsi" w:cstheme="minorHAnsi"/>
          <w:sz w:val="24"/>
          <w:lang w:val="en-GB"/>
        </w:rPr>
      </w:pPr>
    </w:p>
    <w:p w:rsidR="00F87F29" w:rsidRDefault="00F87F29" w:rsidP="00F87F29">
      <w:pPr>
        <w:tabs>
          <w:tab w:val="left" w:pos="1701"/>
        </w:tabs>
        <w:autoSpaceDE w:val="0"/>
        <w:autoSpaceDN w:val="0"/>
        <w:adjustRightInd w:val="0"/>
        <w:spacing w:before="0" w:after="0"/>
        <w:jc w:val="center"/>
        <w:rPr>
          <w:rFonts w:asciiTheme="minorHAnsi" w:hAnsiTheme="minorHAnsi" w:cstheme="minorHAnsi"/>
          <w:sz w:val="24"/>
          <w:lang w:val="en-GB"/>
        </w:rPr>
      </w:pPr>
    </w:p>
    <w:p w:rsidR="00F87F29" w:rsidRDefault="00F87F29" w:rsidP="00F87F29">
      <w:pPr>
        <w:tabs>
          <w:tab w:val="left" w:pos="1701"/>
        </w:tabs>
        <w:autoSpaceDE w:val="0"/>
        <w:autoSpaceDN w:val="0"/>
        <w:adjustRightInd w:val="0"/>
        <w:spacing w:before="0" w:after="0"/>
        <w:jc w:val="center"/>
        <w:rPr>
          <w:rFonts w:asciiTheme="minorHAnsi" w:hAnsiTheme="minorHAnsi" w:cstheme="minorHAnsi"/>
          <w:sz w:val="24"/>
          <w:lang w:val="en-GB"/>
        </w:rPr>
      </w:pPr>
    </w:p>
    <w:p w:rsidR="008622DF" w:rsidRDefault="008622DF" w:rsidP="00F87F29">
      <w:pPr>
        <w:tabs>
          <w:tab w:val="left" w:pos="1701"/>
        </w:tabs>
        <w:autoSpaceDE w:val="0"/>
        <w:autoSpaceDN w:val="0"/>
        <w:adjustRightInd w:val="0"/>
        <w:spacing w:before="0" w:after="0"/>
        <w:jc w:val="center"/>
        <w:rPr>
          <w:rFonts w:asciiTheme="minorHAnsi" w:hAnsiTheme="minorHAnsi" w:cstheme="minorHAnsi"/>
          <w:b/>
          <w:sz w:val="24"/>
          <w:lang w:val="en-GB"/>
        </w:rPr>
      </w:pPr>
    </w:p>
    <w:p w:rsidR="00F87F29" w:rsidRPr="008D33D9" w:rsidRDefault="00F87F29" w:rsidP="00F87F29">
      <w:pPr>
        <w:tabs>
          <w:tab w:val="left" w:pos="1701"/>
        </w:tabs>
        <w:autoSpaceDE w:val="0"/>
        <w:autoSpaceDN w:val="0"/>
        <w:adjustRightInd w:val="0"/>
        <w:spacing w:before="0" w:after="0"/>
        <w:jc w:val="center"/>
        <w:rPr>
          <w:rFonts w:asciiTheme="minorHAnsi" w:hAnsiTheme="minorHAnsi" w:cstheme="minorHAnsi"/>
          <w:b/>
          <w:sz w:val="24"/>
          <w:lang w:val="en-GB"/>
        </w:rPr>
      </w:pPr>
      <w:r w:rsidRPr="008D33D9">
        <w:rPr>
          <w:rFonts w:asciiTheme="minorHAnsi" w:hAnsiTheme="minorHAnsi" w:cstheme="minorHAnsi"/>
          <w:b/>
          <w:sz w:val="24"/>
          <w:lang w:val="en-GB"/>
        </w:rPr>
        <w:lastRenderedPageBreak/>
        <w:t>Mental Health and Emotional Wellbeing Policy</w:t>
      </w:r>
    </w:p>
    <w:p w:rsidR="00F87F29" w:rsidRPr="00F87F29" w:rsidRDefault="00F87F29" w:rsidP="00CA043C">
      <w:pPr>
        <w:tabs>
          <w:tab w:val="left" w:pos="1701"/>
        </w:tabs>
        <w:autoSpaceDE w:val="0"/>
        <w:autoSpaceDN w:val="0"/>
        <w:adjustRightInd w:val="0"/>
        <w:spacing w:before="0" w:after="0"/>
        <w:rPr>
          <w:rFonts w:asciiTheme="minorHAnsi" w:hAnsiTheme="minorHAnsi" w:cstheme="minorHAnsi"/>
          <w:sz w:val="24"/>
          <w:lang w:val="en-GB"/>
        </w:rPr>
      </w:pPr>
    </w:p>
    <w:p w:rsidR="00CA043C"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This policy </w:t>
      </w:r>
      <w:proofErr w:type="gramStart"/>
      <w:r w:rsidRPr="00F87F29">
        <w:rPr>
          <w:rFonts w:asciiTheme="minorHAnsi" w:hAnsiTheme="minorHAnsi" w:cstheme="minorHAnsi"/>
          <w:sz w:val="24"/>
          <w:lang w:val="en-GB"/>
        </w:rPr>
        <w:t>was written</w:t>
      </w:r>
      <w:proofErr w:type="gramEnd"/>
      <w:r w:rsidRPr="00F87F29">
        <w:rPr>
          <w:rFonts w:asciiTheme="minorHAnsi" w:hAnsiTheme="minorHAnsi" w:cstheme="minorHAnsi"/>
          <w:sz w:val="24"/>
          <w:lang w:val="en-GB"/>
        </w:rPr>
        <w:t xml:space="preserve"> in consultation with staff, p</w:t>
      </w:r>
      <w:r w:rsidR="00F87F29" w:rsidRPr="00F87F29">
        <w:rPr>
          <w:rFonts w:asciiTheme="minorHAnsi" w:hAnsiTheme="minorHAnsi" w:cstheme="minorHAnsi"/>
          <w:sz w:val="24"/>
          <w:lang w:val="en-GB"/>
        </w:rPr>
        <w:t>upils, parents and professionals involved</w:t>
      </w:r>
      <w:r w:rsidRPr="00F87F29">
        <w:rPr>
          <w:rFonts w:asciiTheme="minorHAnsi" w:hAnsiTheme="minorHAnsi" w:cstheme="minorHAnsi"/>
          <w:sz w:val="24"/>
          <w:lang w:val="en-GB"/>
        </w:rPr>
        <w:t xml:space="preserve"> in mental health and wellbeing.</w:t>
      </w: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b/>
          <w:sz w:val="24"/>
          <w:u w:val="single"/>
          <w:lang w:val="en-GB"/>
        </w:rPr>
      </w:pPr>
      <w:r w:rsidRPr="00F87F29">
        <w:rPr>
          <w:rFonts w:asciiTheme="minorHAnsi" w:hAnsiTheme="minorHAnsi" w:cstheme="minorHAnsi"/>
          <w:b/>
          <w:sz w:val="24"/>
          <w:u w:val="single"/>
          <w:lang w:val="en-GB"/>
        </w:rPr>
        <w:t>Policy Statement:</w:t>
      </w: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At Roe Farm Primary School, we are committed to supporting the emotional health and wellbeing of our pupils and staff.</w:t>
      </w: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We have a supportive and caring ethos and our approach is respectful and kind, where each individual and contribution is valued.</w:t>
      </w: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At our </w:t>
      </w:r>
      <w:r w:rsidR="00037104" w:rsidRPr="00F87F29">
        <w:rPr>
          <w:rFonts w:asciiTheme="minorHAnsi" w:hAnsiTheme="minorHAnsi" w:cstheme="minorHAnsi"/>
          <w:sz w:val="24"/>
          <w:lang w:val="en-GB"/>
        </w:rPr>
        <w:t>school,</w:t>
      </w:r>
      <w:r w:rsidRPr="00F87F29">
        <w:rPr>
          <w:rFonts w:asciiTheme="minorHAnsi" w:hAnsiTheme="minorHAnsi" w:cstheme="minorHAnsi"/>
          <w:sz w:val="24"/>
          <w:lang w:val="en-GB"/>
        </w:rPr>
        <w:t xml:space="preserve"> we know that everyone experiences life challenges that can make us vulnerable and at times, anyone may need emotional support.  We take the view that positive mental health is everybody’s business and that we all have a role to play.</w:t>
      </w: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sz w:val="24"/>
          <w:lang w:val="en-GB"/>
        </w:rPr>
      </w:pPr>
    </w:p>
    <w:p w:rsidR="00D42A19" w:rsidRPr="00F87F29" w:rsidRDefault="00D42A19" w:rsidP="00CA043C">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At our school we:</w:t>
      </w:r>
    </w:p>
    <w:p w:rsidR="00D42A19" w:rsidRPr="00F87F29" w:rsidRDefault="00D42A19"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Help children to understand their emotions and feelings</w:t>
      </w:r>
    </w:p>
    <w:p w:rsidR="00D42A19" w:rsidRPr="00F87F29" w:rsidRDefault="00D42A19"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Help children feel comfortable sharing any worries or concerns</w:t>
      </w:r>
    </w:p>
    <w:p w:rsidR="00D42A19" w:rsidRPr="00F87F29" w:rsidRDefault="00D42A19"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Support children in building up their resilience in order to manage and deal with difficult situations</w:t>
      </w:r>
      <w:r w:rsidR="002A3A08" w:rsidRPr="00F87F29">
        <w:rPr>
          <w:rFonts w:asciiTheme="minorHAnsi" w:hAnsiTheme="minorHAnsi" w:cstheme="minorHAnsi"/>
          <w:sz w:val="24"/>
          <w:lang w:val="en-GB"/>
        </w:rPr>
        <w:t xml:space="preserve"> and setbacks</w:t>
      </w:r>
    </w:p>
    <w:p w:rsidR="00D42A19" w:rsidRPr="00F87F29" w:rsidRDefault="00D42A19"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Help children socially to form and maintain relationships</w:t>
      </w:r>
    </w:p>
    <w:p w:rsidR="00432FA1" w:rsidRPr="00F87F29" w:rsidRDefault="00432FA1"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 xml:space="preserve">Promote </w:t>
      </w:r>
      <w:r w:rsidR="00037104" w:rsidRPr="00F87F29">
        <w:rPr>
          <w:rFonts w:asciiTheme="minorHAnsi" w:hAnsiTheme="minorHAnsi" w:cstheme="minorHAnsi"/>
          <w:sz w:val="24"/>
          <w:lang w:val="en-GB"/>
        </w:rPr>
        <w:t>self-esteem</w:t>
      </w:r>
      <w:r w:rsidRPr="00F87F29">
        <w:rPr>
          <w:rFonts w:asciiTheme="minorHAnsi" w:hAnsiTheme="minorHAnsi" w:cstheme="minorHAnsi"/>
          <w:sz w:val="24"/>
          <w:lang w:val="en-GB"/>
        </w:rPr>
        <w:t xml:space="preserve"> and ensure children know that they count</w:t>
      </w:r>
    </w:p>
    <w:p w:rsidR="00432FA1" w:rsidRPr="00F87F29" w:rsidRDefault="002A3A08" w:rsidP="00F87F29">
      <w:pPr>
        <w:pStyle w:val="ListParagraph"/>
        <w:numPr>
          <w:ilvl w:val="0"/>
          <w:numId w:val="37"/>
        </w:num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sz w:val="24"/>
          <w:lang w:val="en-GB"/>
        </w:rPr>
        <w:t>Encourage children to be confident and ‘dare to be different’</w:t>
      </w:r>
    </w:p>
    <w:p w:rsidR="002A3A08" w:rsidRPr="00F87F29" w:rsidRDefault="002A3A08" w:rsidP="002A3A08">
      <w:pPr>
        <w:pStyle w:val="ListParagraph"/>
        <w:tabs>
          <w:tab w:val="left" w:pos="1701"/>
        </w:tabs>
        <w:autoSpaceDE w:val="0"/>
        <w:autoSpaceDN w:val="0"/>
        <w:adjustRightInd w:val="0"/>
        <w:spacing w:before="0" w:after="0"/>
        <w:rPr>
          <w:rFonts w:asciiTheme="minorHAnsi" w:hAnsiTheme="minorHAnsi" w:cstheme="minorHAnsi"/>
          <w:b/>
          <w:sz w:val="24"/>
          <w:lang w:val="en-GB"/>
        </w:rPr>
      </w:pP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We promote a mentally healthy environment through:</w:t>
      </w:r>
    </w:p>
    <w:p w:rsidR="002A3A08" w:rsidRPr="00F87F29" w:rsidRDefault="002A3A08" w:rsidP="00F87F29">
      <w:pPr>
        <w:pStyle w:val="ListParagraph"/>
        <w:numPr>
          <w:ilvl w:val="0"/>
          <w:numId w:val="38"/>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Promoting our school values and encouraging a sense of belonging</w:t>
      </w:r>
    </w:p>
    <w:p w:rsidR="002A3A08" w:rsidRPr="00F87F29" w:rsidRDefault="002A3A08" w:rsidP="00F87F29">
      <w:pPr>
        <w:pStyle w:val="ListParagraph"/>
        <w:numPr>
          <w:ilvl w:val="0"/>
          <w:numId w:val="38"/>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Promoting pupil voice and opportunities to participate in decision – making</w:t>
      </w:r>
    </w:p>
    <w:p w:rsidR="002A3A08" w:rsidRPr="00F87F29" w:rsidRDefault="002A3A08" w:rsidP="00F87F29">
      <w:pPr>
        <w:pStyle w:val="ListParagraph"/>
        <w:numPr>
          <w:ilvl w:val="0"/>
          <w:numId w:val="38"/>
        </w:numPr>
        <w:tabs>
          <w:tab w:val="left" w:pos="1560"/>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Celebrating academic and non – academic achievements</w:t>
      </w:r>
    </w:p>
    <w:p w:rsidR="002A3A08" w:rsidRPr="00F87F29" w:rsidRDefault="002A3A08" w:rsidP="00F87F29">
      <w:pPr>
        <w:pStyle w:val="ListParagraph"/>
        <w:numPr>
          <w:ilvl w:val="0"/>
          <w:numId w:val="38"/>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Providing opportunities to develop a sense of worth through taking responsibility for themselves and others</w:t>
      </w:r>
    </w:p>
    <w:p w:rsidR="002A3A08" w:rsidRPr="00F87F29" w:rsidRDefault="002A3A08" w:rsidP="00F87F29">
      <w:pPr>
        <w:pStyle w:val="ListParagraph"/>
        <w:numPr>
          <w:ilvl w:val="0"/>
          <w:numId w:val="38"/>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Providing opportunities to reflect</w:t>
      </w:r>
    </w:p>
    <w:p w:rsidR="002A3A08" w:rsidRPr="00F87F29" w:rsidRDefault="002A3A08" w:rsidP="00F87F29">
      <w:pPr>
        <w:pStyle w:val="ListParagraph"/>
        <w:numPr>
          <w:ilvl w:val="0"/>
          <w:numId w:val="38"/>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Access to appropriate support that meets their needs</w:t>
      </w: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sz w:val="24"/>
          <w:lang w:val="en-GB"/>
        </w:rPr>
      </w:pP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We pursue our aims through:</w:t>
      </w:r>
    </w:p>
    <w:p w:rsidR="002A3A08" w:rsidRPr="00F87F29" w:rsidRDefault="002A3A08" w:rsidP="00F87F29">
      <w:pPr>
        <w:pStyle w:val="ListParagraph"/>
        <w:numPr>
          <w:ilvl w:val="0"/>
          <w:numId w:val="39"/>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Universal, whole school approaches</w:t>
      </w:r>
    </w:p>
    <w:p w:rsidR="002A3A08" w:rsidRPr="00F87F29" w:rsidRDefault="002A3A08" w:rsidP="00F87F29">
      <w:pPr>
        <w:pStyle w:val="ListParagraph"/>
        <w:numPr>
          <w:ilvl w:val="0"/>
          <w:numId w:val="39"/>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Support for pupils going through recent difficulties including bereavement</w:t>
      </w:r>
    </w:p>
    <w:p w:rsidR="002A3A08" w:rsidRPr="00F87F29" w:rsidRDefault="002A3A08" w:rsidP="00F87F29">
      <w:pPr>
        <w:pStyle w:val="ListParagraph"/>
        <w:numPr>
          <w:ilvl w:val="0"/>
          <w:numId w:val="39"/>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Specialised, targetted approaches aimed at pupils with more complex or long term difficulties including attachment disorder</w:t>
      </w: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sz w:val="24"/>
          <w:lang w:val="en-GB"/>
        </w:rPr>
      </w:pP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Scope:</w:t>
      </w:r>
    </w:p>
    <w:p w:rsidR="00F87F29" w:rsidRDefault="002A3A08" w:rsidP="00F87F29">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The policy </w:t>
      </w:r>
      <w:proofErr w:type="gramStart"/>
      <w:r w:rsidRPr="00F87F29">
        <w:rPr>
          <w:rFonts w:asciiTheme="minorHAnsi" w:hAnsiTheme="minorHAnsi" w:cstheme="minorHAnsi"/>
          <w:sz w:val="24"/>
          <w:lang w:val="en-GB"/>
        </w:rPr>
        <w:t>should be read</w:t>
      </w:r>
      <w:proofErr w:type="gramEnd"/>
      <w:r w:rsidRPr="00F87F29">
        <w:rPr>
          <w:rFonts w:asciiTheme="minorHAnsi" w:hAnsiTheme="minorHAnsi" w:cstheme="minorHAnsi"/>
          <w:sz w:val="24"/>
          <w:lang w:val="en-GB"/>
        </w:rPr>
        <w:t xml:space="preserve"> in conjunction with policies for</w:t>
      </w:r>
      <w:r w:rsidR="00F87F29">
        <w:rPr>
          <w:rFonts w:asciiTheme="minorHAnsi" w:hAnsiTheme="minorHAnsi" w:cstheme="minorHAnsi"/>
          <w:sz w:val="24"/>
          <w:lang w:val="en-GB"/>
        </w:rPr>
        <w:t>:</w:t>
      </w:r>
      <w:r w:rsidRPr="00F87F29">
        <w:rPr>
          <w:rFonts w:asciiTheme="minorHAnsi" w:hAnsiTheme="minorHAnsi" w:cstheme="minorHAnsi"/>
          <w:sz w:val="24"/>
          <w:lang w:val="en-GB"/>
        </w:rPr>
        <w:t xml:space="preserve"> </w:t>
      </w:r>
    </w:p>
    <w:p w:rsidR="00F87F29" w:rsidRDefault="00F87F29" w:rsidP="00F87F29">
      <w:pPr>
        <w:tabs>
          <w:tab w:val="left" w:pos="1701"/>
        </w:tabs>
        <w:autoSpaceDE w:val="0"/>
        <w:autoSpaceDN w:val="0"/>
        <w:adjustRightInd w:val="0"/>
        <w:spacing w:before="0" w:after="0"/>
        <w:rPr>
          <w:rFonts w:asciiTheme="minorHAnsi" w:hAnsiTheme="minorHAnsi" w:cstheme="minorHAnsi"/>
          <w:sz w:val="24"/>
          <w:lang w:val="en-GB"/>
        </w:rPr>
      </w:pPr>
    </w:p>
    <w:p w:rsidR="00F87F29" w:rsidRPr="00F87F29" w:rsidRDefault="002A3A08"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sidRPr="00F87F29">
        <w:rPr>
          <w:rFonts w:asciiTheme="minorHAnsi" w:hAnsiTheme="minorHAnsi" w:cstheme="minorHAnsi"/>
          <w:sz w:val="24"/>
          <w:lang w:val="en-GB"/>
        </w:rPr>
        <w:t>SEND</w:t>
      </w:r>
    </w:p>
    <w:p w:rsidR="00F87F29" w:rsidRPr="00F87F29" w:rsidRDefault="002A3A08"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sidRPr="00F87F29">
        <w:rPr>
          <w:rFonts w:asciiTheme="minorHAnsi" w:hAnsiTheme="minorHAnsi" w:cstheme="minorHAnsi"/>
          <w:sz w:val="24"/>
          <w:lang w:val="en-GB"/>
        </w:rPr>
        <w:t>Behaviour</w:t>
      </w:r>
    </w:p>
    <w:p w:rsidR="00F87F29" w:rsidRDefault="00F87F29"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sidRPr="00F87F29">
        <w:rPr>
          <w:rFonts w:asciiTheme="minorHAnsi" w:hAnsiTheme="minorHAnsi" w:cstheme="minorHAnsi"/>
          <w:sz w:val="24"/>
          <w:lang w:val="en-GB"/>
        </w:rPr>
        <w:t>Anti–Bullying</w:t>
      </w:r>
    </w:p>
    <w:p w:rsidR="00F87F29" w:rsidRPr="00F87F29" w:rsidRDefault="0025296C"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sidRPr="00F87F29">
        <w:rPr>
          <w:rFonts w:asciiTheme="minorHAnsi" w:hAnsiTheme="minorHAnsi" w:cstheme="minorHAnsi"/>
          <w:sz w:val="24"/>
          <w:lang w:val="en-GB"/>
        </w:rPr>
        <w:t>E–Safety</w:t>
      </w:r>
    </w:p>
    <w:p w:rsidR="00F87F29" w:rsidRDefault="002D0F88"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Pr>
          <w:rFonts w:asciiTheme="minorHAnsi" w:hAnsiTheme="minorHAnsi" w:cstheme="minorHAnsi"/>
          <w:sz w:val="24"/>
          <w:lang w:val="en-GB"/>
        </w:rPr>
        <w:t>PSHE and SMSC</w:t>
      </w:r>
    </w:p>
    <w:p w:rsidR="002D0F88" w:rsidRPr="00F87F29" w:rsidRDefault="002D0F88" w:rsidP="00F87F29">
      <w:pPr>
        <w:pStyle w:val="ListParagraph"/>
        <w:numPr>
          <w:ilvl w:val="0"/>
          <w:numId w:val="41"/>
        </w:numPr>
        <w:tabs>
          <w:tab w:val="left" w:pos="1134"/>
        </w:tabs>
        <w:autoSpaceDE w:val="0"/>
        <w:autoSpaceDN w:val="0"/>
        <w:adjustRightInd w:val="0"/>
        <w:spacing w:before="0" w:after="0"/>
        <w:ind w:hanging="11"/>
        <w:rPr>
          <w:rFonts w:asciiTheme="minorHAnsi" w:hAnsiTheme="minorHAnsi" w:cstheme="minorHAnsi"/>
          <w:sz w:val="24"/>
          <w:lang w:val="en-GB"/>
        </w:rPr>
      </w:pPr>
      <w:r>
        <w:rPr>
          <w:rFonts w:asciiTheme="minorHAnsi" w:hAnsiTheme="minorHAnsi" w:cstheme="minorHAnsi"/>
          <w:sz w:val="24"/>
          <w:lang w:val="en-GB"/>
        </w:rPr>
        <w:t xml:space="preserve">Safeguarding </w:t>
      </w:r>
    </w:p>
    <w:p w:rsidR="00F87F29" w:rsidRDefault="00F87F29" w:rsidP="00F87F29">
      <w:pPr>
        <w:tabs>
          <w:tab w:val="left" w:pos="1701"/>
        </w:tabs>
        <w:autoSpaceDE w:val="0"/>
        <w:autoSpaceDN w:val="0"/>
        <w:adjustRightInd w:val="0"/>
        <w:spacing w:before="0" w:after="0"/>
        <w:rPr>
          <w:rFonts w:asciiTheme="minorHAnsi" w:hAnsiTheme="minorHAnsi" w:cstheme="minorHAnsi"/>
          <w:sz w:val="24"/>
          <w:lang w:val="en-GB"/>
        </w:rPr>
      </w:pPr>
    </w:p>
    <w:p w:rsidR="00D42A19" w:rsidRPr="00F87F29" w:rsidRDefault="002A3A08" w:rsidP="00F87F29">
      <w:p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sz w:val="24"/>
          <w:lang w:val="en-GB"/>
        </w:rPr>
        <w:t xml:space="preserve">It should also sit alongside </w:t>
      </w:r>
      <w:r w:rsidR="00037104" w:rsidRPr="00F87F29">
        <w:rPr>
          <w:rFonts w:asciiTheme="minorHAnsi" w:hAnsiTheme="minorHAnsi" w:cstheme="minorHAnsi"/>
          <w:sz w:val="24"/>
          <w:lang w:val="en-GB"/>
        </w:rPr>
        <w:t xml:space="preserve">the </w:t>
      </w:r>
      <w:r w:rsidRPr="00F87F29">
        <w:rPr>
          <w:rFonts w:asciiTheme="minorHAnsi" w:hAnsiTheme="minorHAnsi" w:cstheme="minorHAnsi"/>
          <w:sz w:val="24"/>
          <w:lang w:val="en-GB"/>
        </w:rPr>
        <w:t>school</w:t>
      </w:r>
      <w:r w:rsidR="00037104" w:rsidRPr="00F87F29">
        <w:rPr>
          <w:rFonts w:asciiTheme="minorHAnsi" w:hAnsiTheme="minorHAnsi" w:cstheme="minorHAnsi"/>
          <w:sz w:val="24"/>
          <w:lang w:val="en-GB"/>
        </w:rPr>
        <w:t>’s</w:t>
      </w:r>
      <w:r w:rsidRPr="00F87F29">
        <w:rPr>
          <w:rFonts w:asciiTheme="minorHAnsi" w:hAnsiTheme="minorHAnsi" w:cstheme="minorHAnsi"/>
          <w:sz w:val="24"/>
          <w:lang w:val="en-GB"/>
        </w:rPr>
        <w:t xml:space="preserve"> child protection procedures.</w:t>
      </w:r>
    </w:p>
    <w:p w:rsidR="002A3A08" w:rsidRPr="00F87F29" w:rsidRDefault="002A3A08" w:rsidP="002A3A08">
      <w:pPr>
        <w:pStyle w:val="ListParagraph"/>
        <w:tabs>
          <w:tab w:val="left" w:pos="1701"/>
        </w:tabs>
        <w:autoSpaceDE w:val="0"/>
        <w:autoSpaceDN w:val="0"/>
        <w:adjustRightInd w:val="0"/>
        <w:spacing w:before="0" w:after="0"/>
        <w:rPr>
          <w:rFonts w:asciiTheme="minorHAnsi" w:hAnsiTheme="minorHAnsi" w:cstheme="minorHAnsi"/>
          <w:sz w:val="24"/>
        </w:rPr>
      </w:pPr>
    </w:p>
    <w:p w:rsidR="008622DF" w:rsidRDefault="008622DF" w:rsidP="002A3A08">
      <w:pPr>
        <w:tabs>
          <w:tab w:val="left" w:pos="1701"/>
        </w:tabs>
        <w:autoSpaceDE w:val="0"/>
        <w:autoSpaceDN w:val="0"/>
        <w:adjustRightInd w:val="0"/>
        <w:spacing w:before="0" w:after="0"/>
        <w:rPr>
          <w:rFonts w:asciiTheme="minorHAnsi" w:hAnsiTheme="minorHAnsi" w:cstheme="minorHAnsi"/>
          <w:b/>
          <w:sz w:val="24"/>
          <w:lang w:val="en-GB"/>
        </w:rPr>
      </w:pPr>
    </w:p>
    <w:p w:rsidR="008622DF" w:rsidRDefault="008622DF" w:rsidP="002A3A08">
      <w:pPr>
        <w:tabs>
          <w:tab w:val="left" w:pos="1701"/>
        </w:tabs>
        <w:autoSpaceDE w:val="0"/>
        <w:autoSpaceDN w:val="0"/>
        <w:adjustRightInd w:val="0"/>
        <w:spacing w:before="0" w:after="0"/>
        <w:rPr>
          <w:rFonts w:asciiTheme="minorHAnsi" w:hAnsiTheme="minorHAnsi" w:cstheme="minorHAnsi"/>
          <w:b/>
          <w:sz w:val="24"/>
          <w:lang w:val="en-GB"/>
        </w:rPr>
      </w:pPr>
    </w:p>
    <w:p w:rsidR="002A3A08" w:rsidRPr="00F87F29" w:rsidRDefault="002A3A08" w:rsidP="002A3A08">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Lead members of staff:</w:t>
      </w:r>
    </w:p>
    <w:p w:rsidR="002A3A08" w:rsidRPr="00F87F29" w:rsidRDefault="0025296C" w:rsidP="00F87F29">
      <w:p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sz w:val="24"/>
          <w:lang w:val="en-GB"/>
        </w:rPr>
        <w:t>Whilst all staff have responsibility to promote the mental health of children and staff, staff with a specific, relevant remit include:</w:t>
      </w:r>
    </w:p>
    <w:p w:rsidR="0025296C" w:rsidRPr="00F87F29" w:rsidRDefault="0025296C" w:rsidP="0025296C">
      <w:pPr>
        <w:tabs>
          <w:tab w:val="left" w:pos="1701"/>
        </w:tabs>
        <w:autoSpaceDE w:val="0"/>
        <w:autoSpaceDN w:val="0"/>
        <w:adjustRightInd w:val="0"/>
        <w:spacing w:before="0" w:after="0"/>
        <w:rPr>
          <w:rFonts w:asciiTheme="minorHAnsi" w:hAnsiTheme="minorHAnsi" w:cstheme="minorHAnsi"/>
          <w:sz w:val="24"/>
        </w:rPr>
      </w:pP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Helen Weston:</w:t>
      </w:r>
      <w:r w:rsidRPr="00F87F29">
        <w:rPr>
          <w:rFonts w:asciiTheme="minorHAnsi" w:hAnsiTheme="minorHAnsi" w:cstheme="minorHAnsi"/>
          <w:sz w:val="24"/>
        </w:rPr>
        <w:t xml:space="preserve"> Head teacher/Designated Safeguarding Lead/Mental Health and Emotional Well –</w:t>
      </w:r>
      <w:r w:rsidR="00341912" w:rsidRPr="00F87F29">
        <w:rPr>
          <w:rFonts w:asciiTheme="minorHAnsi" w:hAnsiTheme="minorHAnsi" w:cstheme="minorHAnsi"/>
          <w:sz w:val="24"/>
        </w:rPr>
        <w:t xml:space="preserve"> B</w:t>
      </w:r>
      <w:r w:rsidRPr="00F87F29">
        <w:rPr>
          <w:rFonts w:asciiTheme="minorHAnsi" w:hAnsiTheme="minorHAnsi" w:cstheme="minorHAnsi"/>
          <w:sz w:val="24"/>
        </w:rPr>
        <w:t>eing Lead</w:t>
      </w: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 xml:space="preserve">Matthew Davenport: </w:t>
      </w:r>
      <w:r w:rsidRPr="00F87F29">
        <w:rPr>
          <w:rFonts w:asciiTheme="minorHAnsi" w:hAnsiTheme="minorHAnsi" w:cstheme="minorHAnsi"/>
          <w:sz w:val="24"/>
        </w:rPr>
        <w:t>Deputy Head teacher/Deputy Safeguarding Lead</w:t>
      </w: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 xml:space="preserve">Scott Wood: </w:t>
      </w:r>
      <w:r w:rsidRPr="00F87F29">
        <w:rPr>
          <w:rFonts w:asciiTheme="minorHAnsi" w:hAnsiTheme="minorHAnsi" w:cstheme="minorHAnsi"/>
          <w:sz w:val="24"/>
        </w:rPr>
        <w:t>Deputy Safeguarding Lead/Learning Mentor/Nurture</w:t>
      </w: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 xml:space="preserve">Jake Nicholas: </w:t>
      </w:r>
      <w:r w:rsidRPr="00F87F29">
        <w:rPr>
          <w:rFonts w:asciiTheme="minorHAnsi" w:hAnsiTheme="minorHAnsi" w:cstheme="minorHAnsi"/>
          <w:sz w:val="24"/>
        </w:rPr>
        <w:t>Deputy Safeguarding Lead/Year 3 and 4 Team Leader</w:t>
      </w: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Clara Croft:</w:t>
      </w:r>
      <w:r w:rsidRPr="00F87F29">
        <w:rPr>
          <w:rFonts w:asciiTheme="minorHAnsi" w:hAnsiTheme="minorHAnsi" w:cstheme="minorHAnsi"/>
          <w:sz w:val="24"/>
        </w:rPr>
        <w:t xml:space="preserve"> Nurture support</w:t>
      </w:r>
    </w:p>
    <w:p w:rsidR="0025296C" w:rsidRPr="00F87F29" w:rsidRDefault="0025296C" w:rsidP="00F87F29">
      <w:pPr>
        <w:pStyle w:val="ListParagraph"/>
        <w:numPr>
          <w:ilvl w:val="0"/>
          <w:numId w:val="42"/>
        </w:num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b/>
          <w:sz w:val="24"/>
        </w:rPr>
        <w:t>Nicola Smith:</w:t>
      </w:r>
      <w:r w:rsidRPr="00F87F29">
        <w:rPr>
          <w:rFonts w:asciiTheme="minorHAnsi" w:hAnsiTheme="minorHAnsi" w:cstheme="minorHAnsi"/>
          <w:sz w:val="24"/>
        </w:rPr>
        <w:t xml:space="preserve"> Mental Health Lead Governor for Mental Health/Safeguarding</w:t>
      </w:r>
    </w:p>
    <w:p w:rsidR="0025296C" w:rsidRPr="00F87F29" w:rsidRDefault="0025296C" w:rsidP="0025296C">
      <w:pPr>
        <w:tabs>
          <w:tab w:val="left" w:pos="1701"/>
        </w:tabs>
        <w:autoSpaceDE w:val="0"/>
        <w:autoSpaceDN w:val="0"/>
        <w:adjustRightInd w:val="0"/>
        <w:spacing w:before="0" w:after="0"/>
        <w:ind w:left="360"/>
        <w:rPr>
          <w:rFonts w:asciiTheme="minorHAnsi" w:hAnsiTheme="minorHAnsi" w:cstheme="minorHAnsi"/>
          <w:sz w:val="24"/>
        </w:rPr>
      </w:pPr>
    </w:p>
    <w:p w:rsidR="0025296C" w:rsidRPr="00F87F29" w:rsidRDefault="0025296C" w:rsidP="0025296C">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Teaching about Ment</w:t>
      </w:r>
      <w:r w:rsidR="00341912" w:rsidRPr="00F87F29">
        <w:rPr>
          <w:rFonts w:asciiTheme="minorHAnsi" w:hAnsiTheme="minorHAnsi" w:cstheme="minorHAnsi"/>
          <w:b/>
          <w:sz w:val="24"/>
          <w:lang w:val="en-GB"/>
        </w:rPr>
        <w:t>al Health and Emotional Well-B</w:t>
      </w:r>
      <w:r w:rsidRPr="00F87F29">
        <w:rPr>
          <w:rFonts w:asciiTheme="minorHAnsi" w:hAnsiTheme="minorHAnsi" w:cstheme="minorHAnsi"/>
          <w:b/>
          <w:sz w:val="24"/>
          <w:lang w:val="en-GB"/>
        </w:rPr>
        <w:t>eing:</w:t>
      </w:r>
    </w:p>
    <w:p w:rsidR="0025296C" w:rsidRPr="00F87F29" w:rsidRDefault="0025296C" w:rsidP="0025296C">
      <w:p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sz w:val="24"/>
          <w:lang w:val="en-GB"/>
        </w:rPr>
        <w:t>The skills, knowledge and understanding needed by our children to keep themselves mentally healthy and safe are included as part of the development of our PSHE provision and curriculum across school.</w:t>
      </w:r>
    </w:p>
    <w:p w:rsidR="0025296C" w:rsidRPr="00F87F29" w:rsidRDefault="0025296C" w:rsidP="0025296C">
      <w:pPr>
        <w:tabs>
          <w:tab w:val="left" w:pos="1701"/>
        </w:tabs>
        <w:autoSpaceDE w:val="0"/>
        <w:autoSpaceDN w:val="0"/>
        <w:adjustRightInd w:val="0"/>
        <w:spacing w:before="0" w:after="0"/>
        <w:rPr>
          <w:rFonts w:asciiTheme="minorHAnsi" w:hAnsiTheme="minorHAnsi" w:cstheme="minorHAnsi"/>
          <w:sz w:val="24"/>
        </w:rPr>
      </w:pPr>
    </w:p>
    <w:p w:rsidR="0025296C" w:rsidRPr="00F87F29" w:rsidRDefault="0025296C" w:rsidP="0025296C">
      <w:p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sz w:val="24"/>
        </w:rPr>
        <w:t xml:space="preserve">The specific content of lessons </w:t>
      </w:r>
      <w:proofErr w:type="gramStart"/>
      <w:r w:rsidRPr="00F87F29">
        <w:rPr>
          <w:rFonts w:asciiTheme="minorHAnsi" w:hAnsiTheme="minorHAnsi" w:cstheme="minorHAnsi"/>
          <w:sz w:val="24"/>
        </w:rPr>
        <w:t>will be determined</w:t>
      </w:r>
      <w:proofErr w:type="gramEnd"/>
      <w:r w:rsidRPr="00F87F29">
        <w:rPr>
          <w:rFonts w:asciiTheme="minorHAnsi" w:hAnsiTheme="minorHAnsi" w:cstheme="minorHAnsi"/>
          <w:sz w:val="24"/>
        </w:rPr>
        <w:t xml:space="preserve"> by the specific needs of cohort being taught but we will also be accessing and using the PSHE Association Guidance to ensure that we teach mental health and emotional well – being issues in a safe and sensitive manner.</w:t>
      </w:r>
    </w:p>
    <w:p w:rsidR="00CA043C" w:rsidRPr="00F87F29" w:rsidRDefault="00CA043C" w:rsidP="00CA043C">
      <w:pPr>
        <w:tabs>
          <w:tab w:val="left" w:pos="1701"/>
        </w:tabs>
        <w:autoSpaceDE w:val="0"/>
        <w:autoSpaceDN w:val="0"/>
        <w:adjustRightInd w:val="0"/>
        <w:spacing w:before="0" w:after="0"/>
        <w:rPr>
          <w:rFonts w:asciiTheme="minorHAnsi" w:hAnsiTheme="minorHAnsi" w:cstheme="minorHAnsi"/>
          <w:sz w:val="24"/>
        </w:rPr>
      </w:pPr>
    </w:p>
    <w:p w:rsidR="0025296C" w:rsidRPr="00F87F29" w:rsidRDefault="008D33D9" w:rsidP="0025296C">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b/>
          <w:sz w:val="24"/>
          <w:lang w:val="en-GB"/>
        </w:rPr>
        <w:t>Targeted</w:t>
      </w:r>
      <w:r w:rsidR="0025296C" w:rsidRPr="00F87F29">
        <w:rPr>
          <w:rFonts w:asciiTheme="minorHAnsi" w:hAnsiTheme="minorHAnsi" w:cstheme="minorHAnsi"/>
          <w:b/>
          <w:sz w:val="24"/>
          <w:lang w:val="en-GB"/>
        </w:rPr>
        <w:t xml:space="preserve"> Support:</w:t>
      </w:r>
    </w:p>
    <w:p w:rsidR="0025296C" w:rsidRPr="00F87F29" w:rsidRDefault="0025296C" w:rsidP="00F87F29">
      <w:pPr>
        <w:tabs>
          <w:tab w:val="left" w:pos="1701"/>
        </w:tabs>
        <w:autoSpaceDE w:val="0"/>
        <w:autoSpaceDN w:val="0"/>
        <w:adjustRightInd w:val="0"/>
        <w:spacing w:before="0" w:after="0"/>
        <w:rPr>
          <w:rFonts w:asciiTheme="minorHAnsi" w:hAnsiTheme="minorHAnsi" w:cstheme="minorHAnsi"/>
          <w:b/>
          <w:sz w:val="24"/>
        </w:rPr>
      </w:pPr>
      <w:r w:rsidRPr="00F87F29">
        <w:rPr>
          <w:rFonts w:asciiTheme="minorHAnsi" w:hAnsiTheme="minorHAnsi" w:cstheme="minorHAnsi"/>
          <w:sz w:val="24"/>
        </w:rPr>
        <w:t xml:space="preserve">The school offer support through targeted approaches for individual pupils or groups of </w:t>
      </w:r>
      <w:r w:rsidR="00F87F29" w:rsidRPr="00F87F29">
        <w:rPr>
          <w:rFonts w:asciiTheme="minorHAnsi" w:hAnsiTheme="minorHAnsi" w:cstheme="minorHAnsi"/>
          <w:sz w:val="24"/>
        </w:rPr>
        <w:t>pupils, which</w:t>
      </w:r>
      <w:r w:rsidRPr="00F87F29">
        <w:rPr>
          <w:rFonts w:asciiTheme="minorHAnsi" w:hAnsiTheme="minorHAnsi" w:cstheme="minorHAnsi"/>
          <w:sz w:val="24"/>
        </w:rPr>
        <w:t xml:space="preserve"> may include:</w:t>
      </w:r>
    </w:p>
    <w:p w:rsidR="0025296C" w:rsidRPr="00F87F29" w:rsidRDefault="0025296C" w:rsidP="0025296C">
      <w:pPr>
        <w:pStyle w:val="ListParagraph"/>
        <w:tabs>
          <w:tab w:val="left" w:pos="1701"/>
        </w:tabs>
        <w:autoSpaceDE w:val="0"/>
        <w:autoSpaceDN w:val="0"/>
        <w:adjustRightInd w:val="0"/>
        <w:spacing w:before="0" w:after="0"/>
        <w:rPr>
          <w:rFonts w:asciiTheme="minorHAnsi" w:hAnsiTheme="minorHAnsi" w:cstheme="minorHAnsi"/>
          <w:sz w:val="24"/>
        </w:rPr>
      </w:pPr>
    </w:p>
    <w:p w:rsidR="00341912" w:rsidRPr="00F87F29" w:rsidRDefault="00341912" w:rsidP="00F87F29">
      <w:pPr>
        <w:pStyle w:val="ListParagraph"/>
        <w:numPr>
          <w:ilvl w:val="0"/>
          <w:numId w:val="43"/>
        </w:numPr>
        <w:tabs>
          <w:tab w:val="left" w:pos="1701"/>
        </w:tabs>
        <w:autoSpaceDE w:val="0"/>
        <w:autoSpaceDN w:val="0"/>
        <w:adjustRightInd w:val="0"/>
        <w:spacing w:before="0" w:after="0"/>
        <w:ind w:left="1134" w:hanging="425"/>
        <w:rPr>
          <w:rFonts w:asciiTheme="minorHAnsi" w:hAnsiTheme="minorHAnsi" w:cstheme="minorHAnsi"/>
          <w:sz w:val="24"/>
        </w:rPr>
      </w:pPr>
      <w:r w:rsidRPr="00F87F29">
        <w:rPr>
          <w:rFonts w:asciiTheme="minorHAnsi" w:hAnsiTheme="minorHAnsi" w:cstheme="minorHAnsi"/>
          <w:sz w:val="24"/>
        </w:rPr>
        <w:t>Nurture provision</w:t>
      </w:r>
    </w:p>
    <w:p w:rsidR="0025296C" w:rsidRPr="00F87F29" w:rsidRDefault="0025296C" w:rsidP="00F87F29">
      <w:pPr>
        <w:pStyle w:val="ListParagraph"/>
        <w:numPr>
          <w:ilvl w:val="0"/>
          <w:numId w:val="43"/>
        </w:numPr>
        <w:autoSpaceDE w:val="0"/>
        <w:autoSpaceDN w:val="0"/>
        <w:adjustRightInd w:val="0"/>
        <w:spacing w:before="0" w:after="0"/>
        <w:ind w:left="1134" w:hanging="425"/>
        <w:rPr>
          <w:rFonts w:asciiTheme="minorHAnsi" w:hAnsiTheme="minorHAnsi" w:cstheme="minorHAnsi"/>
          <w:sz w:val="24"/>
        </w:rPr>
      </w:pPr>
      <w:r w:rsidRPr="00F87F29">
        <w:rPr>
          <w:rFonts w:asciiTheme="minorHAnsi" w:hAnsiTheme="minorHAnsi" w:cstheme="minorHAnsi"/>
          <w:sz w:val="24"/>
        </w:rPr>
        <w:t>One: one support discussing feelings, emotions, worries etc.</w:t>
      </w:r>
    </w:p>
    <w:p w:rsidR="0025296C" w:rsidRPr="00F87F29" w:rsidRDefault="0025296C" w:rsidP="00F87F29">
      <w:pPr>
        <w:pStyle w:val="ListParagraph"/>
        <w:numPr>
          <w:ilvl w:val="0"/>
          <w:numId w:val="43"/>
        </w:numPr>
        <w:tabs>
          <w:tab w:val="left" w:pos="1134"/>
        </w:tabs>
        <w:autoSpaceDE w:val="0"/>
        <w:autoSpaceDN w:val="0"/>
        <w:adjustRightInd w:val="0"/>
        <w:spacing w:before="0" w:after="0"/>
        <w:ind w:hanging="1091"/>
        <w:rPr>
          <w:rFonts w:asciiTheme="minorHAnsi" w:hAnsiTheme="minorHAnsi" w:cstheme="minorHAnsi"/>
          <w:sz w:val="24"/>
        </w:rPr>
      </w:pPr>
      <w:r w:rsidRPr="00F87F29">
        <w:rPr>
          <w:rFonts w:asciiTheme="minorHAnsi" w:hAnsiTheme="minorHAnsi" w:cstheme="minorHAnsi"/>
          <w:sz w:val="24"/>
        </w:rPr>
        <w:t>Circle time approaches</w:t>
      </w:r>
    </w:p>
    <w:p w:rsidR="0025296C" w:rsidRPr="00F87F29" w:rsidRDefault="0025296C" w:rsidP="00F87F29">
      <w:pPr>
        <w:pStyle w:val="ListParagraph"/>
        <w:numPr>
          <w:ilvl w:val="0"/>
          <w:numId w:val="43"/>
        </w:numPr>
        <w:tabs>
          <w:tab w:val="left" w:pos="1134"/>
        </w:tabs>
        <w:autoSpaceDE w:val="0"/>
        <w:autoSpaceDN w:val="0"/>
        <w:adjustRightInd w:val="0"/>
        <w:spacing w:before="0" w:after="0"/>
        <w:ind w:hanging="1091"/>
        <w:rPr>
          <w:rFonts w:asciiTheme="minorHAnsi" w:hAnsiTheme="minorHAnsi" w:cstheme="minorHAnsi"/>
          <w:sz w:val="24"/>
        </w:rPr>
      </w:pPr>
      <w:r w:rsidRPr="00F87F29">
        <w:rPr>
          <w:rFonts w:asciiTheme="minorHAnsi" w:hAnsiTheme="minorHAnsi" w:cstheme="minorHAnsi"/>
          <w:sz w:val="24"/>
        </w:rPr>
        <w:t>Use of books to explore and understand feelings and emotions</w:t>
      </w:r>
    </w:p>
    <w:p w:rsidR="0025296C" w:rsidRPr="00F87F29" w:rsidRDefault="0025296C" w:rsidP="00F87F29">
      <w:pPr>
        <w:pStyle w:val="ListParagraph"/>
        <w:numPr>
          <w:ilvl w:val="0"/>
          <w:numId w:val="43"/>
        </w:numPr>
        <w:tabs>
          <w:tab w:val="left" w:pos="1134"/>
        </w:tabs>
        <w:autoSpaceDE w:val="0"/>
        <w:autoSpaceDN w:val="0"/>
        <w:adjustRightInd w:val="0"/>
        <w:spacing w:before="0" w:after="0"/>
        <w:ind w:hanging="1091"/>
        <w:rPr>
          <w:rFonts w:asciiTheme="minorHAnsi" w:hAnsiTheme="minorHAnsi" w:cstheme="minorHAnsi"/>
          <w:sz w:val="24"/>
        </w:rPr>
      </w:pPr>
      <w:r w:rsidRPr="00F87F29">
        <w:rPr>
          <w:rFonts w:asciiTheme="minorHAnsi" w:hAnsiTheme="minorHAnsi" w:cstheme="minorHAnsi"/>
          <w:sz w:val="24"/>
        </w:rPr>
        <w:t>‘Friends 4 Life’: 10 week programme</w:t>
      </w:r>
    </w:p>
    <w:p w:rsidR="0025296C" w:rsidRPr="00F87F29" w:rsidRDefault="0025296C" w:rsidP="00F87F29">
      <w:pPr>
        <w:pStyle w:val="ListParagraph"/>
        <w:numPr>
          <w:ilvl w:val="0"/>
          <w:numId w:val="43"/>
        </w:numPr>
        <w:tabs>
          <w:tab w:val="left" w:pos="1134"/>
        </w:tabs>
        <w:autoSpaceDE w:val="0"/>
        <w:autoSpaceDN w:val="0"/>
        <w:adjustRightInd w:val="0"/>
        <w:spacing w:before="0" w:after="0"/>
        <w:ind w:hanging="1091"/>
        <w:rPr>
          <w:rFonts w:asciiTheme="minorHAnsi" w:hAnsiTheme="minorHAnsi" w:cstheme="minorHAnsi"/>
          <w:sz w:val="24"/>
        </w:rPr>
      </w:pPr>
      <w:r w:rsidRPr="00F87F29">
        <w:rPr>
          <w:rFonts w:asciiTheme="minorHAnsi" w:hAnsiTheme="minorHAnsi" w:cstheme="minorHAnsi"/>
          <w:sz w:val="24"/>
        </w:rPr>
        <w:t>‘Good To Be Me’: 10 week programme</w:t>
      </w:r>
    </w:p>
    <w:p w:rsidR="00341912" w:rsidRPr="00F87F29" w:rsidRDefault="00341912" w:rsidP="00F87F29">
      <w:pPr>
        <w:pStyle w:val="ListParagraph"/>
        <w:numPr>
          <w:ilvl w:val="0"/>
          <w:numId w:val="43"/>
        </w:numPr>
        <w:tabs>
          <w:tab w:val="left" w:pos="1134"/>
        </w:tabs>
        <w:autoSpaceDE w:val="0"/>
        <w:autoSpaceDN w:val="0"/>
        <w:adjustRightInd w:val="0"/>
        <w:spacing w:before="0" w:after="0"/>
        <w:ind w:hanging="1091"/>
        <w:rPr>
          <w:rFonts w:asciiTheme="minorHAnsi" w:hAnsiTheme="minorHAnsi" w:cstheme="minorHAnsi"/>
          <w:sz w:val="24"/>
        </w:rPr>
      </w:pPr>
      <w:r w:rsidRPr="00F87F29">
        <w:rPr>
          <w:rFonts w:asciiTheme="minorHAnsi" w:hAnsiTheme="minorHAnsi" w:cstheme="minorHAnsi"/>
          <w:sz w:val="24"/>
        </w:rPr>
        <w:t>Lego Therapy</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rPr>
      </w:pP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rPr>
      </w:pPr>
      <w:r w:rsidRPr="00F87F29">
        <w:rPr>
          <w:rFonts w:asciiTheme="minorHAnsi" w:hAnsiTheme="minorHAnsi" w:cstheme="minorHAnsi"/>
          <w:sz w:val="24"/>
        </w:rPr>
        <w:t>The school will make use of resources to assess and track well – being as appropriate including:</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rPr>
      </w:pPr>
    </w:p>
    <w:p w:rsidR="00341912" w:rsidRPr="00F87F29" w:rsidRDefault="00341912" w:rsidP="00F87F29">
      <w:pPr>
        <w:pStyle w:val="ListParagraph"/>
        <w:numPr>
          <w:ilvl w:val="0"/>
          <w:numId w:val="45"/>
        </w:numPr>
        <w:tabs>
          <w:tab w:val="left" w:pos="1276"/>
        </w:tabs>
        <w:autoSpaceDE w:val="0"/>
        <w:autoSpaceDN w:val="0"/>
        <w:adjustRightInd w:val="0"/>
        <w:spacing w:before="0" w:after="0"/>
        <w:ind w:left="1134" w:hanging="425"/>
        <w:rPr>
          <w:rFonts w:asciiTheme="minorHAnsi" w:hAnsiTheme="minorHAnsi" w:cstheme="minorHAnsi"/>
          <w:sz w:val="24"/>
        </w:rPr>
      </w:pPr>
      <w:r w:rsidRPr="00F87F29">
        <w:rPr>
          <w:rFonts w:asciiTheme="minorHAnsi" w:hAnsiTheme="minorHAnsi" w:cstheme="minorHAnsi"/>
          <w:sz w:val="24"/>
        </w:rPr>
        <w:t>Spence Anxiety Scale</w:t>
      </w:r>
    </w:p>
    <w:p w:rsidR="00341912" w:rsidRPr="00F87F29" w:rsidRDefault="00341912" w:rsidP="00F87F29">
      <w:pPr>
        <w:pStyle w:val="ListParagraph"/>
        <w:numPr>
          <w:ilvl w:val="0"/>
          <w:numId w:val="45"/>
        </w:numPr>
        <w:tabs>
          <w:tab w:val="left" w:pos="1276"/>
        </w:tabs>
        <w:autoSpaceDE w:val="0"/>
        <w:autoSpaceDN w:val="0"/>
        <w:adjustRightInd w:val="0"/>
        <w:spacing w:before="0" w:after="0"/>
        <w:ind w:left="1134" w:hanging="425"/>
        <w:rPr>
          <w:rFonts w:asciiTheme="minorHAnsi" w:hAnsiTheme="minorHAnsi" w:cstheme="minorHAnsi"/>
          <w:sz w:val="24"/>
        </w:rPr>
      </w:pPr>
      <w:r w:rsidRPr="00F87F29">
        <w:rPr>
          <w:rFonts w:asciiTheme="minorHAnsi" w:hAnsiTheme="minorHAnsi" w:cstheme="minorHAnsi"/>
          <w:sz w:val="24"/>
        </w:rPr>
        <w:t>Boxall Profile</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rPr>
      </w:pP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b/>
          <w:sz w:val="24"/>
          <w:u w:val="single"/>
          <w:lang w:val="en-GB"/>
        </w:rPr>
        <w:t>Signposting:</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We will ensure staff, pupils and parents are aware of support available within our school and how to access further support.</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b/>
          <w:sz w:val="24"/>
          <w:u w:val="single"/>
          <w:lang w:val="en-GB"/>
        </w:rPr>
      </w:pPr>
      <w:r w:rsidRPr="00F87F29">
        <w:rPr>
          <w:rFonts w:asciiTheme="minorHAnsi" w:hAnsiTheme="minorHAnsi" w:cstheme="minorHAnsi"/>
          <w:b/>
          <w:sz w:val="24"/>
          <w:u w:val="single"/>
          <w:lang w:val="en-GB"/>
        </w:rPr>
        <w:t>Identifying needs and Warning Signs:</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All staff will are aware of the possible warning signs that there may be an issue or concern.  These warning signs </w:t>
      </w:r>
      <w:proofErr w:type="gramStart"/>
      <w:r w:rsidRPr="00F87F29">
        <w:rPr>
          <w:rFonts w:asciiTheme="minorHAnsi" w:hAnsiTheme="minorHAnsi" w:cstheme="minorHAnsi"/>
          <w:sz w:val="24"/>
          <w:lang w:val="en-GB"/>
        </w:rPr>
        <w:t>should always be taken</w:t>
      </w:r>
      <w:proofErr w:type="gramEnd"/>
      <w:r w:rsidRPr="00F87F29">
        <w:rPr>
          <w:rFonts w:asciiTheme="minorHAnsi" w:hAnsiTheme="minorHAnsi" w:cstheme="minorHAnsi"/>
          <w:sz w:val="24"/>
          <w:lang w:val="en-GB"/>
        </w:rPr>
        <w:t xml:space="preserve"> seriously and staff observing </w:t>
      </w:r>
      <w:r w:rsidR="00037104" w:rsidRPr="00F87F29">
        <w:rPr>
          <w:rFonts w:asciiTheme="minorHAnsi" w:hAnsiTheme="minorHAnsi" w:cstheme="minorHAnsi"/>
          <w:sz w:val="24"/>
          <w:lang w:val="en-GB"/>
        </w:rPr>
        <w:t>any</w:t>
      </w:r>
      <w:r w:rsidRPr="00F87F29">
        <w:rPr>
          <w:rFonts w:asciiTheme="minorHAnsi" w:hAnsiTheme="minorHAnsi" w:cstheme="minorHAnsi"/>
          <w:sz w:val="24"/>
          <w:lang w:val="en-GB"/>
        </w:rPr>
        <w:t xml:space="preserve"> of these should communicate their concerns with the Designated or Deputy Safeguarding Lead as appropriate.  It </w:t>
      </w:r>
      <w:proofErr w:type="gramStart"/>
      <w:r w:rsidRPr="00F87F29">
        <w:rPr>
          <w:rFonts w:asciiTheme="minorHAnsi" w:hAnsiTheme="minorHAnsi" w:cstheme="minorHAnsi"/>
          <w:sz w:val="24"/>
          <w:lang w:val="en-GB"/>
        </w:rPr>
        <w:t>should also be logged and recorded on CPOMs</w:t>
      </w:r>
      <w:proofErr w:type="gramEnd"/>
      <w:r w:rsidRPr="00F87F29">
        <w:rPr>
          <w:rFonts w:asciiTheme="minorHAnsi" w:hAnsiTheme="minorHAnsi" w:cstheme="minorHAnsi"/>
          <w:sz w:val="24"/>
          <w:lang w:val="en-GB"/>
        </w:rPr>
        <w:t>.</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b/>
          <w:sz w:val="24"/>
          <w:lang w:val="en-GB"/>
        </w:rPr>
      </w:pPr>
      <w:r w:rsidRPr="00F87F29">
        <w:rPr>
          <w:rFonts w:asciiTheme="minorHAnsi" w:hAnsiTheme="minorHAnsi" w:cstheme="minorHAnsi"/>
          <w:b/>
          <w:sz w:val="24"/>
          <w:lang w:val="en-GB"/>
        </w:rPr>
        <w:t>Possible warning signs may include:</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b/>
          <w:sz w:val="24"/>
          <w:lang w:val="en-GB"/>
        </w:rPr>
      </w:pP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Changes in eating/sleeping habits</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Becoming socially withdrawn</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lastRenderedPageBreak/>
        <w:t>Changes in activity and mood</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Talking or joking about self–harm or suicide</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Expressing feelings of failure, uselessness or loss of hope</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Repeated physical pain or nausea with no evident cause</w:t>
      </w:r>
    </w:p>
    <w:p w:rsidR="00341912" w:rsidRPr="00F87F29" w:rsidRDefault="00341912" w:rsidP="00F87F29">
      <w:pPr>
        <w:pStyle w:val="ListParagraph"/>
        <w:numPr>
          <w:ilvl w:val="0"/>
          <w:numId w:val="46"/>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An increase in lateness or absenteeism</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b/>
          <w:sz w:val="24"/>
          <w:u w:val="single"/>
          <w:lang w:val="en-GB"/>
        </w:rPr>
      </w:pPr>
      <w:r w:rsidRPr="00F87F29">
        <w:rPr>
          <w:rFonts w:asciiTheme="minorHAnsi" w:hAnsiTheme="minorHAnsi" w:cstheme="minorHAnsi"/>
          <w:b/>
          <w:sz w:val="24"/>
          <w:u w:val="single"/>
          <w:lang w:val="en-GB"/>
        </w:rPr>
        <w:t>Working with Parent</w:t>
      </w:r>
      <w:r w:rsidR="00F87F29">
        <w:rPr>
          <w:rFonts w:asciiTheme="minorHAnsi" w:hAnsiTheme="minorHAnsi" w:cstheme="minorHAnsi"/>
          <w:b/>
          <w:sz w:val="24"/>
          <w:u w:val="single"/>
          <w:lang w:val="en-GB"/>
        </w:rPr>
        <w:t>s</w:t>
      </w:r>
      <w:r w:rsidRPr="00F87F29">
        <w:rPr>
          <w:rFonts w:asciiTheme="minorHAnsi" w:hAnsiTheme="minorHAnsi" w:cstheme="minorHAnsi"/>
          <w:b/>
          <w:sz w:val="24"/>
          <w:u w:val="single"/>
          <w:lang w:val="en-GB"/>
        </w:rPr>
        <w:t>:</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In order to support parents we will:</w:t>
      </w:r>
    </w:p>
    <w:p w:rsidR="00341912" w:rsidRPr="00F87F29" w:rsidRDefault="00341912" w:rsidP="00341912">
      <w:pPr>
        <w:tabs>
          <w:tab w:val="left" w:pos="1701"/>
        </w:tabs>
        <w:autoSpaceDE w:val="0"/>
        <w:autoSpaceDN w:val="0"/>
        <w:adjustRightInd w:val="0"/>
        <w:spacing w:before="0" w:after="0"/>
        <w:rPr>
          <w:rFonts w:asciiTheme="minorHAnsi" w:hAnsiTheme="minorHAnsi" w:cstheme="minorHAnsi"/>
          <w:sz w:val="24"/>
          <w:lang w:val="en-GB"/>
        </w:rPr>
      </w:pPr>
    </w:p>
    <w:p w:rsidR="00341912" w:rsidRPr="00F87F29" w:rsidRDefault="00F87F29" w:rsidP="00F87F29">
      <w:pPr>
        <w:pStyle w:val="ListParagraph"/>
        <w:numPr>
          <w:ilvl w:val="0"/>
          <w:numId w:val="47"/>
        </w:numPr>
        <w:tabs>
          <w:tab w:val="left" w:pos="1701"/>
        </w:tabs>
        <w:autoSpaceDE w:val="0"/>
        <w:autoSpaceDN w:val="0"/>
        <w:adjustRightInd w:val="0"/>
        <w:spacing w:before="0" w:after="0"/>
        <w:rPr>
          <w:rFonts w:asciiTheme="minorHAnsi" w:hAnsiTheme="minorHAnsi" w:cstheme="minorHAnsi"/>
          <w:sz w:val="24"/>
          <w:lang w:val="en-GB"/>
        </w:rPr>
      </w:pPr>
      <w:r>
        <w:rPr>
          <w:rFonts w:asciiTheme="minorHAnsi" w:hAnsiTheme="minorHAnsi" w:cstheme="minorHAnsi"/>
          <w:sz w:val="24"/>
          <w:lang w:val="en-GB"/>
        </w:rPr>
        <w:t xml:space="preserve">Have an </w:t>
      </w:r>
      <w:r w:rsidR="00341912" w:rsidRPr="00F87F29">
        <w:rPr>
          <w:rFonts w:asciiTheme="minorHAnsi" w:hAnsiTheme="minorHAnsi" w:cstheme="minorHAnsi"/>
          <w:sz w:val="24"/>
          <w:lang w:val="en-GB"/>
        </w:rPr>
        <w:t xml:space="preserve">Open </w:t>
      </w:r>
      <w:r w:rsidR="008D33D9">
        <w:rPr>
          <w:rFonts w:asciiTheme="minorHAnsi" w:hAnsiTheme="minorHAnsi" w:cstheme="minorHAnsi"/>
          <w:sz w:val="24"/>
          <w:lang w:val="en-GB"/>
        </w:rPr>
        <w:t>D</w:t>
      </w:r>
      <w:r w:rsidR="00341912" w:rsidRPr="00F87F29">
        <w:rPr>
          <w:rFonts w:asciiTheme="minorHAnsi" w:hAnsiTheme="minorHAnsi" w:cstheme="minorHAnsi"/>
          <w:sz w:val="24"/>
          <w:lang w:val="en-GB"/>
        </w:rPr>
        <w:t>oor policy for parents to speak to designated staff e.g. Designated Mental Health and Emotional Well–Being Lead, Learning Mentor</w:t>
      </w:r>
    </w:p>
    <w:p w:rsidR="00341912" w:rsidRPr="00F87F29" w:rsidRDefault="00341912" w:rsidP="00F87F29">
      <w:pPr>
        <w:pStyle w:val="ListParagraph"/>
        <w:numPr>
          <w:ilvl w:val="0"/>
          <w:numId w:val="47"/>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Highlight sources of information and support about mental health and emotional well–being</w:t>
      </w:r>
    </w:p>
    <w:p w:rsidR="00037104" w:rsidRPr="00F87F29" w:rsidRDefault="00037104" w:rsidP="00F87F29">
      <w:pPr>
        <w:pStyle w:val="ListParagraph"/>
        <w:numPr>
          <w:ilvl w:val="0"/>
          <w:numId w:val="47"/>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Make our Mental Health and Emotional Well–Being policy easily accessible</w:t>
      </w:r>
    </w:p>
    <w:p w:rsidR="00037104" w:rsidRPr="00F87F29" w:rsidRDefault="00037104" w:rsidP="00F87F29">
      <w:pPr>
        <w:pStyle w:val="ListParagraph"/>
        <w:numPr>
          <w:ilvl w:val="0"/>
          <w:numId w:val="47"/>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Share ideas about how parents can support positive mental health and well–being in their children</w:t>
      </w:r>
    </w:p>
    <w:p w:rsidR="00037104" w:rsidRPr="00F87F29" w:rsidRDefault="00037104" w:rsidP="00F87F29">
      <w:pPr>
        <w:pStyle w:val="ListParagraph"/>
        <w:numPr>
          <w:ilvl w:val="0"/>
          <w:numId w:val="47"/>
        </w:num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Keep parents informed about topics in school their children are learning about in PSHE and share ideas for extending and exploring learning at home</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b/>
          <w:sz w:val="24"/>
          <w:u w:val="single"/>
          <w:lang w:val="en-GB"/>
        </w:rPr>
      </w:pPr>
      <w:r w:rsidRPr="00F87F29">
        <w:rPr>
          <w:rFonts w:asciiTheme="minorHAnsi" w:hAnsiTheme="minorHAnsi" w:cstheme="minorHAnsi"/>
          <w:b/>
          <w:sz w:val="24"/>
          <w:u w:val="single"/>
          <w:lang w:val="en-GB"/>
        </w:rPr>
        <w:t>Working with other agencies and partners:</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As part of our targeted </w:t>
      </w:r>
      <w:r w:rsidR="008D33D9" w:rsidRPr="00F87F29">
        <w:rPr>
          <w:rFonts w:asciiTheme="minorHAnsi" w:hAnsiTheme="minorHAnsi" w:cstheme="minorHAnsi"/>
          <w:sz w:val="24"/>
          <w:lang w:val="en-GB"/>
        </w:rPr>
        <w:t>provision,</w:t>
      </w:r>
      <w:r w:rsidRPr="00F87F29">
        <w:rPr>
          <w:rFonts w:asciiTheme="minorHAnsi" w:hAnsiTheme="minorHAnsi" w:cstheme="minorHAnsi"/>
          <w:sz w:val="24"/>
          <w:lang w:val="en-GB"/>
        </w:rPr>
        <w:t xml:space="preserve"> the school will work closely with other agencies to support children’s emotional health and well–being including:</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The School Nurse</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Educational Psychology Service</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Links with STePs</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Paediatricians</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CAMHS (Child and Adolescent Mental Health Service)</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Counselling Services</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Family Support Workers</w:t>
      </w:r>
    </w:p>
    <w:p w:rsidR="00037104" w:rsidRPr="008D33D9" w:rsidRDefault="00037104" w:rsidP="008D33D9">
      <w:pPr>
        <w:pStyle w:val="ListParagraph"/>
        <w:numPr>
          <w:ilvl w:val="0"/>
          <w:numId w:val="48"/>
        </w:numPr>
        <w:tabs>
          <w:tab w:val="left" w:pos="1701"/>
        </w:tabs>
        <w:autoSpaceDE w:val="0"/>
        <w:autoSpaceDN w:val="0"/>
        <w:adjustRightInd w:val="0"/>
        <w:spacing w:before="0" w:after="0"/>
        <w:rPr>
          <w:rFonts w:asciiTheme="minorHAnsi" w:hAnsiTheme="minorHAnsi" w:cstheme="minorHAnsi"/>
          <w:sz w:val="24"/>
          <w:lang w:val="en-GB"/>
        </w:rPr>
      </w:pPr>
      <w:r w:rsidRPr="008D33D9">
        <w:rPr>
          <w:rFonts w:asciiTheme="minorHAnsi" w:hAnsiTheme="minorHAnsi" w:cstheme="minorHAnsi"/>
          <w:sz w:val="24"/>
          <w:lang w:val="en-GB"/>
        </w:rPr>
        <w:t>Therapists</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b/>
          <w:sz w:val="24"/>
          <w:u w:val="single"/>
          <w:lang w:val="en-GB"/>
        </w:rPr>
      </w:pPr>
      <w:r w:rsidRPr="00F87F29">
        <w:rPr>
          <w:rFonts w:asciiTheme="minorHAnsi" w:hAnsiTheme="minorHAnsi" w:cstheme="minorHAnsi"/>
          <w:b/>
          <w:sz w:val="24"/>
          <w:u w:val="single"/>
          <w:lang w:val="en-GB"/>
        </w:rPr>
        <w:t>Training:</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As a minimum, all staff receive annual training about recognising and responding to mental health issues as part of their regular child protection training in order to enable them to keep children safe.</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Our </w:t>
      </w:r>
      <w:proofErr w:type="spellStart"/>
      <w:r w:rsidRPr="00F87F29">
        <w:rPr>
          <w:rFonts w:asciiTheme="minorHAnsi" w:hAnsiTheme="minorHAnsi" w:cstheme="minorHAnsi"/>
          <w:sz w:val="24"/>
          <w:lang w:val="en-GB"/>
        </w:rPr>
        <w:t>EduCare</w:t>
      </w:r>
      <w:proofErr w:type="spellEnd"/>
      <w:r w:rsidRPr="00F87F29">
        <w:rPr>
          <w:rFonts w:asciiTheme="minorHAnsi" w:hAnsiTheme="minorHAnsi" w:cstheme="minorHAnsi"/>
          <w:sz w:val="24"/>
          <w:lang w:val="en-GB"/>
        </w:rPr>
        <w:t xml:space="preserve"> portal has </w:t>
      </w:r>
      <w:r w:rsidR="008D33D9">
        <w:rPr>
          <w:rFonts w:asciiTheme="minorHAnsi" w:hAnsiTheme="minorHAnsi" w:cstheme="minorHAnsi"/>
          <w:sz w:val="24"/>
          <w:lang w:val="en-GB"/>
        </w:rPr>
        <w:t>o</w:t>
      </w:r>
      <w:r w:rsidRPr="00F87F29">
        <w:rPr>
          <w:rFonts w:asciiTheme="minorHAnsi" w:hAnsiTheme="minorHAnsi" w:cstheme="minorHAnsi"/>
          <w:sz w:val="24"/>
          <w:lang w:val="en-GB"/>
        </w:rPr>
        <w:t>nline training suitable for staff wishing to know more about specific issues.</w:t>
      </w:r>
    </w:p>
    <w:p w:rsidR="00037104" w:rsidRPr="00F87F29" w:rsidRDefault="00037104" w:rsidP="00037104">
      <w:pPr>
        <w:tabs>
          <w:tab w:val="left" w:pos="1701"/>
        </w:tabs>
        <w:autoSpaceDE w:val="0"/>
        <w:autoSpaceDN w:val="0"/>
        <w:adjustRightInd w:val="0"/>
        <w:spacing w:before="0" w:after="0"/>
        <w:rPr>
          <w:rFonts w:asciiTheme="minorHAnsi" w:hAnsiTheme="minorHAnsi" w:cstheme="minorHAnsi"/>
          <w:sz w:val="24"/>
          <w:lang w:val="en-GB"/>
        </w:rPr>
      </w:pPr>
    </w:p>
    <w:p w:rsidR="00341912" w:rsidRDefault="00037104" w:rsidP="00341912">
      <w:pPr>
        <w:tabs>
          <w:tab w:val="left" w:pos="1701"/>
        </w:tabs>
        <w:autoSpaceDE w:val="0"/>
        <w:autoSpaceDN w:val="0"/>
        <w:adjustRightInd w:val="0"/>
        <w:spacing w:before="0" w:after="0"/>
        <w:rPr>
          <w:rFonts w:asciiTheme="minorHAnsi" w:hAnsiTheme="minorHAnsi" w:cstheme="minorHAnsi"/>
          <w:sz w:val="24"/>
          <w:lang w:val="en-GB"/>
        </w:rPr>
      </w:pPr>
      <w:r w:rsidRPr="00F87F29">
        <w:rPr>
          <w:rFonts w:asciiTheme="minorHAnsi" w:hAnsiTheme="minorHAnsi" w:cstheme="minorHAnsi"/>
          <w:sz w:val="24"/>
          <w:lang w:val="en-GB"/>
        </w:rPr>
        <w:t xml:space="preserve">Training opportunities for staff who require more in depth knowledge </w:t>
      </w:r>
      <w:proofErr w:type="gramStart"/>
      <w:r w:rsidRPr="00F87F29">
        <w:rPr>
          <w:rFonts w:asciiTheme="minorHAnsi" w:hAnsiTheme="minorHAnsi" w:cstheme="minorHAnsi"/>
          <w:sz w:val="24"/>
          <w:lang w:val="en-GB"/>
        </w:rPr>
        <w:t>will be considered</w:t>
      </w:r>
      <w:proofErr w:type="gramEnd"/>
      <w:r w:rsidRPr="00F87F29">
        <w:rPr>
          <w:rFonts w:asciiTheme="minorHAnsi" w:hAnsiTheme="minorHAnsi" w:cstheme="minorHAnsi"/>
          <w:sz w:val="24"/>
          <w:lang w:val="en-GB"/>
        </w:rPr>
        <w:t xml:space="preserve"> as part of our performance management process and additional CPD will be supported throughout the year where it becomes appropriate due to developing situations with one or more children.</w:t>
      </w:r>
    </w:p>
    <w:p w:rsidR="008622DF" w:rsidRDefault="008622DF" w:rsidP="00DE5CDA">
      <w:pPr>
        <w:tabs>
          <w:tab w:val="left" w:pos="1701"/>
        </w:tabs>
        <w:autoSpaceDE w:val="0"/>
        <w:autoSpaceDN w:val="0"/>
        <w:adjustRightInd w:val="0"/>
        <w:spacing w:before="0" w:after="0"/>
        <w:rPr>
          <w:b/>
          <w:sz w:val="24"/>
          <w:u w:val="single"/>
          <w:lang w:val="en-GB"/>
        </w:rPr>
      </w:pPr>
    </w:p>
    <w:p w:rsidR="00DE5CDA" w:rsidRPr="008622DF" w:rsidRDefault="00DE5CDA" w:rsidP="00DE5CDA">
      <w:pPr>
        <w:tabs>
          <w:tab w:val="left" w:pos="1701"/>
        </w:tabs>
        <w:autoSpaceDE w:val="0"/>
        <w:autoSpaceDN w:val="0"/>
        <w:adjustRightInd w:val="0"/>
        <w:spacing w:before="0" w:after="0"/>
        <w:rPr>
          <w:rFonts w:asciiTheme="minorHAnsi" w:hAnsiTheme="minorHAnsi" w:cstheme="minorHAnsi"/>
          <w:b/>
          <w:sz w:val="24"/>
          <w:u w:val="single"/>
          <w:lang w:val="en-GB"/>
        </w:rPr>
      </w:pPr>
      <w:r w:rsidRPr="008622DF">
        <w:rPr>
          <w:rFonts w:asciiTheme="minorHAnsi" w:hAnsiTheme="minorHAnsi" w:cstheme="minorHAnsi"/>
          <w:b/>
          <w:sz w:val="24"/>
          <w:u w:val="single"/>
          <w:lang w:val="en-GB"/>
        </w:rPr>
        <w:t>Our Staff:</w:t>
      </w:r>
    </w:p>
    <w:p w:rsidR="00DE5CDA" w:rsidRPr="008622DF" w:rsidRDefault="00DE5CDA" w:rsidP="00DE5CDA">
      <w:pPr>
        <w:tabs>
          <w:tab w:val="left" w:pos="1701"/>
        </w:tabs>
        <w:autoSpaceDE w:val="0"/>
        <w:autoSpaceDN w:val="0"/>
        <w:adjustRightInd w:val="0"/>
        <w:spacing w:before="0" w:after="0"/>
        <w:rPr>
          <w:rFonts w:asciiTheme="minorHAnsi" w:hAnsiTheme="minorHAnsi" w:cstheme="minorHAnsi"/>
          <w:b/>
          <w:sz w:val="24"/>
          <w:u w:val="single"/>
          <w:lang w:val="en-GB"/>
        </w:rPr>
      </w:pPr>
    </w:p>
    <w:p w:rsidR="00DE5CDA" w:rsidRPr="008622DF" w:rsidRDefault="00DE5CDA" w:rsidP="00DE5CDA">
      <w:p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 xml:space="preserve">At Roe Farm we are committed to supporting all of our staff, as only through support can our staff feel valued and happy within their </w:t>
      </w:r>
      <w:proofErr w:type="gramStart"/>
      <w:r w:rsidRPr="008622DF">
        <w:rPr>
          <w:rFonts w:asciiTheme="minorHAnsi" w:hAnsiTheme="minorHAnsi" w:cstheme="minorHAnsi"/>
          <w:sz w:val="24"/>
          <w:lang w:val="en-GB"/>
        </w:rPr>
        <w:t>work.</w:t>
      </w:r>
      <w:proofErr w:type="gramEnd"/>
      <w:r w:rsidRPr="008622DF">
        <w:rPr>
          <w:rFonts w:asciiTheme="minorHAnsi" w:hAnsiTheme="minorHAnsi" w:cstheme="minorHAnsi"/>
          <w:sz w:val="24"/>
          <w:lang w:val="en-GB"/>
        </w:rPr>
        <w:t xml:space="preserve"> It is with this support, staff thrive, allowing them to continue to produce excellent provision for the pupils of Roe Farm. </w:t>
      </w:r>
    </w:p>
    <w:p w:rsidR="00DE5CDA" w:rsidRPr="008622DF" w:rsidRDefault="00DE5CDA" w:rsidP="00DE5CDA">
      <w:p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 xml:space="preserve">Staff questionnaires </w:t>
      </w:r>
      <w:proofErr w:type="gramStart"/>
      <w:r w:rsidRPr="008622DF">
        <w:rPr>
          <w:rFonts w:asciiTheme="minorHAnsi" w:hAnsiTheme="minorHAnsi" w:cstheme="minorHAnsi"/>
          <w:sz w:val="24"/>
          <w:lang w:val="en-GB"/>
        </w:rPr>
        <w:t>are sent</w:t>
      </w:r>
      <w:proofErr w:type="gramEnd"/>
      <w:r w:rsidRPr="008622DF">
        <w:rPr>
          <w:rFonts w:asciiTheme="minorHAnsi" w:hAnsiTheme="minorHAnsi" w:cstheme="minorHAnsi"/>
          <w:sz w:val="24"/>
          <w:lang w:val="en-GB"/>
        </w:rPr>
        <w:t xml:space="preserve"> out at least twice a year giving them the opportunity to share their views </w:t>
      </w:r>
      <w:r w:rsidR="008622DF" w:rsidRPr="008622DF">
        <w:rPr>
          <w:rFonts w:asciiTheme="minorHAnsi" w:hAnsiTheme="minorHAnsi" w:cstheme="minorHAnsi"/>
          <w:sz w:val="24"/>
          <w:lang w:val="en-GB"/>
        </w:rPr>
        <w:t>anonymously;</w:t>
      </w:r>
      <w:r w:rsidRPr="008622DF">
        <w:rPr>
          <w:rFonts w:asciiTheme="minorHAnsi" w:hAnsiTheme="minorHAnsi" w:cstheme="minorHAnsi"/>
          <w:sz w:val="24"/>
          <w:lang w:val="en-GB"/>
        </w:rPr>
        <w:t xml:space="preserve"> outcomes are then reviewed and acted on accordingly.</w:t>
      </w:r>
    </w:p>
    <w:p w:rsidR="00DE5CDA" w:rsidRPr="008622DF" w:rsidRDefault="00DE5CDA" w:rsidP="00DE5CDA">
      <w:pPr>
        <w:tabs>
          <w:tab w:val="left" w:pos="1701"/>
        </w:tabs>
        <w:autoSpaceDE w:val="0"/>
        <w:autoSpaceDN w:val="0"/>
        <w:adjustRightInd w:val="0"/>
        <w:spacing w:before="0" w:after="0"/>
        <w:rPr>
          <w:rFonts w:asciiTheme="minorHAnsi" w:hAnsiTheme="minorHAnsi" w:cstheme="minorHAnsi"/>
          <w:sz w:val="24"/>
          <w:lang w:val="en-GB"/>
        </w:rPr>
      </w:pPr>
    </w:p>
    <w:p w:rsidR="00DE5CDA" w:rsidRDefault="00DE5CDA" w:rsidP="00DE5CDA">
      <w:p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lastRenderedPageBreak/>
        <w:t>Support Provision for staff includes the following:</w:t>
      </w:r>
    </w:p>
    <w:p w:rsidR="008622DF" w:rsidRPr="008622DF" w:rsidRDefault="008622DF" w:rsidP="00DE5CDA">
      <w:pPr>
        <w:tabs>
          <w:tab w:val="left" w:pos="1701"/>
        </w:tabs>
        <w:autoSpaceDE w:val="0"/>
        <w:autoSpaceDN w:val="0"/>
        <w:adjustRightInd w:val="0"/>
        <w:spacing w:before="0" w:after="0"/>
        <w:rPr>
          <w:rFonts w:asciiTheme="minorHAnsi" w:hAnsiTheme="minorHAnsi" w:cstheme="minorHAnsi"/>
          <w:sz w:val="24"/>
          <w:lang w:val="en-GB"/>
        </w:rPr>
      </w:pP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Open door policy to speak with senior staff at any time</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Allocated slots for all staff to discuss training, workload and support</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Staff shout out board</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Time off to attend family/important events</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Rewards for hard work (early Friday finish)</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 xml:space="preserve">Staff fuddles </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Changes to PPA (now off site)</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‘You’ve been bugged’</w:t>
      </w:r>
    </w:p>
    <w:p w:rsidR="00DE5CDA" w:rsidRPr="008622DF" w:rsidRDefault="00DE5CDA" w:rsidP="008622DF">
      <w:pPr>
        <w:pStyle w:val="ListParagraph"/>
        <w:numPr>
          <w:ilvl w:val="0"/>
          <w:numId w:val="49"/>
        </w:numPr>
        <w:tabs>
          <w:tab w:val="left" w:pos="1701"/>
        </w:tabs>
        <w:autoSpaceDE w:val="0"/>
        <w:autoSpaceDN w:val="0"/>
        <w:adjustRightInd w:val="0"/>
        <w:spacing w:before="0" w:after="0"/>
        <w:rPr>
          <w:rFonts w:asciiTheme="minorHAnsi" w:hAnsiTheme="minorHAnsi" w:cstheme="minorHAnsi"/>
          <w:sz w:val="24"/>
          <w:lang w:val="en-GB"/>
        </w:rPr>
      </w:pPr>
      <w:r w:rsidRPr="008622DF">
        <w:rPr>
          <w:rFonts w:asciiTheme="minorHAnsi" w:hAnsiTheme="minorHAnsi" w:cstheme="minorHAnsi"/>
          <w:sz w:val="24"/>
          <w:lang w:val="en-GB"/>
        </w:rPr>
        <w:t>Well – being board in staff room signposting support available</w:t>
      </w:r>
    </w:p>
    <w:p w:rsidR="00DE5CDA" w:rsidRPr="008622DF" w:rsidRDefault="00DE5CDA" w:rsidP="00DE5CDA">
      <w:pPr>
        <w:tabs>
          <w:tab w:val="left" w:pos="1701"/>
        </w:tabs>
        <w:autoSpaceDE w:val="0"/>
        <w:autoSpaceDN w:val="0"/>
        <w:adjustRightInd w:val="0"/>
        <w:spacing w:before="0" w:after="0"/>
        <w:ind w:left="360"/>
        <w:rPr>
          <w:rFonts w:asciiTheme="minorHAnsi" w:hAnsiTheme="minorHAnsi" w:cstheme="minorHAnsi"/>
          <w:sz w:val="24"/>
          <w:lang w:val="en-GB"/>
        </w:rPr>
      </w:pPr>
    </w:p>
    <w:p w:rsidR="00DE5CDA" w:rsidRPr="008622DF" w:rsidRDefault="00DE5CDA" w:rsidP="00DE5CDA">
      <w:pPr>
        <w:tabs>
          <w:tab w:val="left" w:pos="1701"/>
        </w:tabs>
        <w:autoSpaceDE w:val="0"/>
        <w:autoSpaceDN w:val="0"/>
        <w:adjustRightInd w:val="0"/>
        <w:spacing w:before="0" w:after="0"/>
        <w:jc w:val="both"/>
        <w:rPr>
          <w:rFonts w:asciiTheme="minorHAnsi" w:hAnsiTheme="minorHAnsi" w:cstheme="minorHAnsi"/>
          <w:sz w:val="24"/>
          <w:lang w:val="en-GB"/>
        </w:rPr>
      </w:pPr>
      <w:r w:rsidRPr="008622DF">
        <w:rPr>
          <w:rFonts w:asciiTheme="minorHAnsi" w:hAnsiTheme="minorHAnsi" w:cstheme="minorHAnsi"/>
          <w:sz w:val="24"/>
          <w:lang w:val="en-GB"/>
        </w:rPr>
        <w:t xml:space="preserve">As a school, we are always looking for ways to improve our support network and welcome any suggestions to improve and maintain well – being for all stakeholders. </w:t>
      </w:r>
    </w:p>
    <w:p w:rsidR="00DE5CDA" w:rsidRPr="00957A4B" w:rsidRDefault="00DE5CDA" w:rsidP="00DE5CDA">
      <w:pPr>
        <w:tabs>
          <w:tab w:val="left" w:pos="1701"/>
        </w:tabs>
        <w:autoSpaceDE w:val="0"/>
        <w:autoSpaceDN w:val="0"/>
        <w:adjustRightInd w:val="0"/>
        <w:spacing w:before="0" w:after="0"/>
        <w:rPr>
          <w:sz w:val="24"/>
          <w:lang w:val="en-GB"/>
        </w:rPr>
      </w:pPr>
    </w:p>
    <w:p w:rsidR="00DE5CDA" w:rsidRPr="00341912" w:rsidRDefault="00DE5CDA" w:rsidP="00341912">
      <w:pPr>
        <w:tabs>
          <w:tab w:val="left" w:pos="1701"/>
        </w:tabs>
        <w:autoSpaceDE w:val="0"/>
        <w:autoSpaceDN w:val="0"/>
        <w:adjustRightInd w:val="0"/>
        <w:spacing w:before="0" w:after="0"/>
        <w:rPr>
          <w:b/>
        </w:rPr>
      </w:pPr>
      <w:bookmarkStart w:id="0" w:name="_GoBack"/>
      <w:bookmarkEnd w:id="0"/>
    </w:p>
    <w:sectPr w:rsidR="00DE5CDA" w:rsidRPr="00341912" w:rsidSect="008622DF">
      <w:pgSz w:w="11906" w:h="16838"/>
      <w:pgMar w:top="426"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3FD"/>
    <w:multiLevelType w:val="hybridMultilevel"/>
    <w:tmpl w:val="2428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5E5F"/>
    <w:multiLevelType w:val="hybridMultilevel"/>
    <w:tmpl w:val="638EAE30"/>
    <w:lvl w:ilvl="0" w:tplc="08090001">
      <w:start w:val="1"/>
      <w:numFmt w:val="bullet"/>
      <w:lvlText w:val=""/>
      <w:lvlJc w:val="left"/>
      <w:pPr>
        <w:ind w:left="3185" w:hanging="360"/>
      </w:pPr>
      <w:rPr>
        <w:rFonts w:ascii="Symbol" w:hAnsi="Symbol" w:hint="default"/>
      </w:rPr>
    </w:lvl>
    <w:lvl w:ilvl="1" w:tplc="08090003">
      <w:start w:val="1"/>
      <w:numFmt w:val="bullet"/>
      <w:lvlText w:val="o"/>
      <w:lvlJc w:val="left"/>
      <w:pPr>
        <w:ind w:left="3905" w:hanging="360"/>
      </w:pPr>
      <w:rPr>
        <w:rFonts w:ascii="Courier New" w:hAnsi="Courier New" w:cs="Courier New" w:hint="default"/>
      </w:rPr>
    </w:lvl>
    <w:lvl w:ilvl="2" w:tplc="08090005" w:tentative="1">
      <w:start w:val="1"/>
      <w:numFmt w:val="bullet"/>
      <w:lvlText w:val=""/>
      <w:lvlJc w:val="left"/>
      <w:pPr>
        <w:ind w:left="4625" w:hanging="360"/>
      </w:pPr>
      <w:rPr>
        <w:rFonts w:ascii="Wingdings" w:hAnsi="Wingdings" w:hint="default"/>
      </w:rPr>
    </w:lvl>
    <w:lvl w:ilvl="3" w:tplc="08090001" w:tentative="1">
      <w:start w:val="1"/>
      <w:numFmt w:val="bullet"/>
      <w:lvlText w:val=""/>
      <w:lvlJc w:val="left"/>
      <w:pPr>
        <w:ind w:left="5345" w:hanging="360"/>
      </w:pPr>
      <w:rPr>
        <w:rFonts w:ascii="Symbol" w:hAnsi="Symbol" w:hint="default"/>
      </w:rPr>
    </w:lvl>
    <w:lvl w:ilvl="4" w:tplc="08090003" w:tentative="1">
      <w:start w:val="1"/>
      <w:numFmt w:val="bullet"/>
      <w:lvlText w:val="o"/>
      <w:lvlJc w:val="left"/>
      <w:pPr>
        <w:ind w:left="6065" w:hanging="360"/>
      </w:pPr>
      <w:rPr>
        <w:rFonts w:ascii="Courier New" w:hAnsi="Courier New" w:cs="Courier New" w:hint="default"/>
      </w:rPr>
    </w:lvl>
    <w:lvl w:ilvl="5" w:tplc="08090005" w:tentative="1">
      <w:start w:val="1"/>
      <w:numFmt w:val="bullet"/>
      <w:lvlText w:val=""/>
      <w:lvlJc w:val="left"/>
      <w:pPr>
        <w:ind w:left="6785" w:hanging="360"/>
      </w:pPr>
      <w:rPr>
        <w:rFonts w:ascii="Wingdings" w:hAnsi="Wingdings" w:hint="default"/>
      </w:rPr>
    </w:lvl>
    <w:lvl w:ilvl="6" w:tplc="08090001" w:tentative="1">
      <w:start w:val="1"/>
      <w:numFmt w:val="bullet"/>
      <w:lvlText w:val=""/>
      <w:lvlJc w:val="left"/>
      <w:pPr>
        <w:ind w:left="7505" w:hanging="360"/>
      </w:pPr>
      <w:rPr>
        <w:rFonts w:ascii="Symbol" w:hAnsi="Symbol" w:hint="default"/>
      </w:rPr>
    </w:lvl>
    <w:lvl w:ilvl="7" w:tplc="08090003" w:tentative="1">
      <w:start w:val="1"/>
      <w:numFmt w:val="bullet"/>
      <w:lvlText w:val="o"/>
      <w:lvlJc w:val="left"/>
      <w:pPr>
        <w:ind w:left="8225" w:hanging="360"/>
      </w:pPr>
      <w:rPr>
        <w:rFonts w:ascii="Courier New" w:hAnsi="Courier New" w:cs="Courier New" w:hint="default"/>
      </w:rPr>
    </w:lvl>
    <w:lvl w:ilvl="8" w:tplc="08090005" w:tentative="1">
      <w:start w:val="1"/>
      <w:numFmt w:val="bullet"/>
      <w:lvlText w:val=""/>
      <w:lvlJc w:val="left"/>
      <w:pPr>
        <w:ind w:left="8945" w:hanging="360"/>
      </w:pPr>
      <w:rPr>
        <w:rFonts w:ascii="Wingdings" w:hAnsi="Wingdings" w:hint="default"/>
      </w:rPr>
    </w:lvl>
  </w:abstractNum>
  <w:abstractNum w:abstractNumId="2" w15:restartNumberingAfterBreak="0">
    <w:nsid w:val="040B544E"/>
    <w:multiLevelType w:val="hybridMultilevel"/>
    <w:tmpl w:val="0C16E6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41912"/>
    <w:multiLevelType w:val="hybridMultilevel"/>
    <w:tmpl w:val="D9FC5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796E32"/>
    <w:multiLevelType w:val="hybridMultilevel"/>
    <w:tmpl w:val="79F2E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30350"/>
    <w:multiLevelType w:val="hybridMultilevel"/>
    <w:tmpl w:val="A4DAEC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80C95"/>
    <w:multiLevelType w:val="hybridMultilevel"/>
    <w:tmpl w:val="D1EAA7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A024A5"/>
    <w:multiLevelType w:val="hybridMultilevel"/>
    <w:tmpl w:val="2DD80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373AC"/>
    <w:multiLevelType w:val="hybridMultilevel"/>
    <w:tmpl w:val="C9DCB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12F5E"/>
    <w:multiLevelType w:val="hybridMultilevel"/>
    <w:tmpl w:val="D6C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13806"/>
    <w:multiLevelType w:val="hybridMultilevel"/>
    <w:tmpl w:val="E138D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E2B77"/>
    <w:multiLevelType w:val="hybridMultilevel"/>
    <w:tmpl w:val="798C6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FF05B3"/>
    <w:multiLevelType w:val="hybridMultilevel"/>
    <w:tmpl w:val="CDDE5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DD7776"/>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5061A2"/>
    <w:multiLevelType w:val="hybridMultilevel"/>
    <w:tmpl w:val="E870C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07593"/>
    <w:multiLevelType w:val="hybridMultilevel"/>
    <w:tmpl w:val="43D250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61484"/>
    <w:multiLevelType w:val="hybridMultilevel"/>
    <w:tmpl w:val="9C2022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92701"/>
    <w:multiLevelType w:val="hybridMultilevel"/>
    <w:tmpl w:val="126C3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B11AC2"/>
    <w:multiLevelType w:val="hybridMultilevel"/>
    <w:tmpl w:val="58EE0CD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A134E78"/>
    <w:multiLevelType w:val="hybridMultilevel"/>
    <w:tmpl w:val="1CCAC41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EF5139"/>
    <w:multiLevelType w:val="hybridMultilevel"/>
    <w:tmpl w:val="96142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39752C8"/>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974F30"/>
    <w:multiLevelType w:val="hybridMultilevel"/>
    <w:tmpl w:val="4CBE7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512B23"/>
    <w:multiLevelType w:val="hybridMultilevel"/>
    <w:tmpl w:val="2BC0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C7F63"/>
    <w:multiLevelType w:val="hybridMultilevel"/>
    <w:tmpl w:val="81A6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060E7"/>
    <w:multiLevelType w:val="hybridMultilevel"/>
    <w:tmpl w:val="A9BE7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AC3E09"/>
    <w:multiLevelType w:val="hybridMultilevel"/>
    <w:tmpl w:val="52DC1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226C5"/>
    <w:multiLevelType w:val="hybridMultilevel"/>
    <w:tmpl w:val="0CBCF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DA3338"/>
    <w:multiLevelType w:val="hybridMultilevel"/>
    <w:tmpl w:val="4B5C6C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302F4"/>
    <w:multiLevelType w:val="hybridMultilevel"/>
    <w:tmpl w:val="CD605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94AF9"/>
    <w:multiLevelType w:val="hybridMultilevel"/>
    <w:tmpl w:val="DBAE5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C2CCB"/>
    <w:multiLevelType w:val="hybridMultilevel"/>
    <w:tmpl w:val="6A06F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1DD2D15"/>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592B00"/>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730353"/>
    <w:multiLevelType w:val="hybridMultilevel"/>
    <w:tmpl w:val="7A56A3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2D594D"/>
    <w:multiLevelType w:val="hybridMultilevel"/>
    <w:tmpl w:val="61AEEA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253DD"/>
    <w:multiLevelType w:val="hybridMultilevel"/>
    <w:tmpl w:val="2FA08E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971A5"/>
    <w:multiLevelType w:val="hybridMultilevel"/>
    <w:tmpl w:val="53AEB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BA53D4"/>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5C6066"/>
    <w:multiLevelType w:val="hybridMultilevel"/>
    <w:tmpl w:val="E3EA0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C10088"/>
    <w:multiLevelType w:val="hybridMultilevel"/>
    <w:tmpl w:val="2CBEC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871678A"/>
    <w:multiLevelType w:val="hybridMultilevel"/>
    <w:tmpl w:val="C674C5D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9F756ED"/>
    <w:multiLevelType w:val="hybridMultilevel"/>
    <w:tmpl w:val="18F4BFF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184384"/>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73CDC"/>
    <w:multiLevelType w:val="hybridMultilevel"/>
    <w:tmpl w:val="23D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40F94"/>
    <w:multiLevelType w:val="hybridMultilevel"/>
    <w:tmpl w:val="B614C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676164"/>
    <w:multiLevelType w:val="hybridMultilevel"/>
    <w:tmpl w:val="059C9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39"/>
  </w:num>
  <w:num w:numId="4">
    <w:abstractNumId w:val="24"/>
  </w:num>
  <w:num w:numId="5">
    <w:abstractNumId w:val="46"/>
  </w:num>
  <w:num w:numId="6">
    <w:abstractNumId w:val="13"/>
  </w:num>
  <w:num w:numId="7">
    <w:abstractNumId w:val="5"/>
  </w:num>
  <w:num w:numId="8">
    <w:abstractNumId w:val="26"/>
  </w:num>
  <w:num w:numId="9">
    <w:abstractNumId w:val="29"/>
  </w:num>
  <w:num w:numId="10">
    <w:abstractNumId w:val="9"/>
  </w:num>
  <w:num w:numId="11">
    <w:abstractNumId w:val="25"/>
  </w:num>
  <w:num w:numId="12">
    <w:abstractNumId w:val="4"/>
  </w:num>
  <w:num w:numId="13">
    <w:abstractNumId w:val="48"/>
  </w:num>
  <w:num w:numId="14">
    <w:abstractNumId w:val="35"/>
  </w:num>
  <w:num w:numId="15">
    <w:abstractNumId w:val="21"/>
  </w:num>
  <w:num w:numId="16">
    <w:abstractNumId w:val="37"/>
  </w:num>
  <w:num w:numId="17">
    <w:abstractNumId w:val="15"/>
  </w:num>
  <w:num w:numId="18">
    <w:abstractNumId w:val="45"/>
  </w:num>
  <w:num w:numId="19">
    <w:abstractNumId w:val="1"/>
  </w:num>
  <w:num w:numId="20">
    <w:abstractNumId w:val="34"/>
  </w:num>
  <w:num w:numId="21">
    <w:abstractNumId w:val="2"/>
  </w:num>
  <w:num w:numId="22">
    <w:abstractNumId w:val="30"/>
  </w:num>
  <w:num w:numId="23">
    <w:abstractNumId w:val="38"/>
  </w:num>
  <w:num w:numId="24">
    <w:abstractNumId w:val="36"/>
  </w:num>
  <w:num w:numId="25">
    <w:abstractNumId w:val="8"/>
  </w:num>
  <w:num w:numId="26">
    <w:abstractNumId w:val="31"/>
  </w:num>
  <w:num w:numId="27">
    <w:abstractNumId w:val="7"/>
  </w:num>
  <w:num w:numId="28">
    <w:abstractNumId w:val="14"/>
  </w:num>
  <w:num w:numId="29">
    <w:abstractNumId w:val="6"/>
  </w:num>
  <w:num w:numId="30">
    <w:abstractNumId w:val="43"/>
  </w:num>
  <w:num w:numId="31">
    <w:abstractNumId w:val="18"/>
  </w:num>
  <w:num w:numId="32">
    <w:abstractNumId w:val="19"/>
  </w:num>
  <w:num w:numId="33">
    <w:abstractNumId w:val="16"/>
  </w:num>
  <w:num w:numId="34">
    <w:abstractNumId w:val="10"/>
  </w:num>
  <w:num w:numId="35">
    <w:abstractNumId w:val="22"/>
  </w:num>
  <w:num w:numId="36">
    <w:abstractNumId w:val="27"/>
  </w:num>
  <w:num w:numId="37">
    <w:abstractNumId w:val="11"/>
  </w:num>
  <w:num w:numId="38">
    <w:abstractNumId w:val="47"/>
  </w:num>
  <w:num w:numId="39">
    <w:abstractNumId w:val="40"/>
  </w:num>
  <w:num w:numId="40">
    <w:abstractNumId w:val="23"/>
  </w:num>
  <w:num w:numId="41">
    <w:abstractNumId w:val="0"/>
  </w:num>
  <w:num w:numId="42">
    <w:abstractNumId w:val="3"/>
  </w:num>
  <w:num w:numId="43">
    <w:abstractNumId w:val="20"/>
  </w:num>
  <w:num w:numId="44">
    <w:abstractNumId w:val="44"/>
  </w:num>
  <w:num w:numId="45">
    <w:abstractNumId w:val="32"/>
  </w:num>
  <w:num w:numId="46">
    <w:abstractNumId w:val="12"/>
  </w:num>
  <w:num w:numId="47">
    <w:abstractNumId w:val="41"/>
  </w:num>
  <w:num w:numId="48">
    <w:abstractNumId w:val="1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AC"/>
    <w:rsid w:val="00037104"/>
    <w:rsid w:val="00050DB9"/>
    <w:rsid w:val="0007253D"/>
    <w:rsid w:val="000B0AF1"/>
    <w:rsid w:val="000C36CD"/>
    <w:rsid w:val="001416E4"/>
    <w:rsid w:val="001C2DCC"/>
    <w:rsid w:val="002351E1"/>
    <w:rsid w:val="0025296C"/>
    <w:rsid w:val="002A3A08"/>
    <w:rsid w:val="002D0F88"/>
    <w:rsid w:val="002E52B8"/>
    <w:rsid w:val="00341912"/>
    <w:rsid w:val="0035084B"/>
    <w:rsid w:val="0037514B"/>
    <w:rsid w:val="003A2CA0"/>
    <w:rsid w:val="003A69EA"/>
    <w:rsid w:val="00432FA1"/>
    <w:rsid w:val="00460EAC"/>
    <w:rsid w:val="00463EB4"/>
    <w:rsid w:val="004E4B4A"/>
    <w:rsid w:val="006853B2"/>
    <w:rsid w:val="007759BE"/>
    <w:rsid w:val="008622DF"/>
    <w:rsid w:val="008D33D9"/>
    <w:rsid w:val="00906F11"/>
    <w:rsid w:val="00B23099"/>
    <w:rsid w:val="00B82ED8"/>
    <w:rsid w:val="00BE496B"/>
    <w:rsid w:val="00C305B2"/>
    <w:rsid w:val="00CA043C"/>
    <w:rsid w:val="00D2213D"/>
    <w:rsid w:val="00D42A19"/>
    <w:rsid w:val="00DE5CDA"/>
    <w:rsid w:val="00EA757E"/>
    <w:rsid w:val="00F566DB"/>
    <w:rsid w:val="00F8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C3B0"/>
  <w15:chartTrackingRefBased/>
  <w15:docId w15:val="{CBA341CD-A638-4A4B-AE91-A0573576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0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460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60EAC"/>
    <w:pPr>
      <w:spacing w:before="480" w:after="120"/>
      <w:jc w:val="center"/>
    </w:pPr>
    <w:rPr>
      <w:rFonts w:ascii="Arial" w:eastAsia="MS Gothic" w:hAnsi="Arial" w:cs="Times New Roman"/>
      <w:b/>
      <w:bCs/>
      <w:color w:val="auto"/>
      <w:sz w:val="56"/>
      <w:lang w:val="x-none" w:eastAsia="x-none"/>
    </w:rPr>
  </w:style>
  <w:style w:type="character" w:customStyle="1" w:styleId="Title1Char">
    <w:name w:val="Title 1 Char"/>
    <w:link w:val="Title1"/>
    <w:rsid w:val="00460EAC"/>
    <w:rPr>
      <w:rFonts w:ascii="Arial" w:eastAsia="MS Gothic" w:hAnsi="Arial" w:cs="Times New Roman"/>
      <w:b/>
      <w:bCs/>
      <w:sz w:val="56"/>
      <w:szCs w:val="32"/>
      <w:lang w:val="x-none" w:eastAsia="x-none"/>
    </w:rPr>
  </w:style>
  <w:style w:type="character" w:customStyle="1" w:styleId="Heading1Char">
    <w:name w:val="Heading 1 Char"/>
    <w:basedOn w:val="DefaultParagraphFont"/>
    <w:link w:val="Heading1"/>
    <w:uiPriority w:val="9"/>
    <w:rsid w:val="00460EAC"/>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qFormat/>
    <w:rsid w:val="00460EAC"/>
    <w:pPr>
      <w:tabs>
        <w:tab w:val="right" w:leader="dot" w:pos="9338"/>
      </w:tabs>
    </w:pPr>
    <w:rPr>
      <w:sz w:val="22"/>
    </w:rPr>
  </w:style>
  <w:style w:type="paragraph" w:styleId="ListParagraph">
    <w:name w:val="List Paragraph"/>
    <w:basedOn w:val="Normal"/>
    <w:uiPriority w:val="34"/>
    <w:qFormat/>
    <w:rsid w:val="00460EAC"/>
    <w:pPr>
      <w:ind w:left="720"/>
      <w:contextualSpacing/>
    </w:pPr>
  </w:style>
  <w:style w:type="character" w:styleId="Hyperlink">
    <w:name w:val="Hyperlink"/>
    <w:uiPriority w:val="99"/>
    <w:unhideWhenUsed/>
    <w:qFormat/>
    <w:rsid w:val="00460EAC"/>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Davenport</dc:creator>
  <cp:keywords/>
  <dc:description/>
  <cp:lastModifiedBy>Tracey Langford</cp:lastModifiedBy>
  <cp:revision>2</cp:revision>
  <dcterms:created xsi:type="dcterms:W3CDTF">2019-12-06T11:43:00Z</dcterms:created>
  <dcterms:modified xsi:type="dcterms:W3CDTF">2019-12-06T11:43:00Z</dcterms:modified>
</cp:coreProperties>
</file>