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AC" w:rsidRPr="00EA757E" w:rsidRDefault="00460EAC" w:rsidP="00460EAC">
      <w:pPr>
        <w:pStyle w:val="Title1"/>
        <w:rPr>
          <w:lang w:val="en-GB"/>
        </w:rPr>
      </w:pPr>
      <w:r w:rsidRPr="00EA757E">
        <w:rPr>
          <w:lang w:val="en-GB"/>
        </w:rPr>
        <w:t>Educational Visits Policy</w:t>
      </w:r>
    </w:p>
    <w:p w:rsidR="00460EAC" w:rsidRPr="00EA757E" w:rsidRDefault="00460EAC" w:rsidP="00460EAC">
      <w:pPr>
        <w:pStyle w:val="Title1"/>
        <w:rPr>
          <w:lang w:val="en-GB"/>
        </w:rPr>
      </w:pPr>
    </w:p>
    <w:p w:rsidR="00460EAC" w:rsidRPr="00EA757E" w:rsidRDefault="00460EAC" w:rsidP="00460EAC">
      <w:pPr>
        <w:pStyle w:val="Title1"/>
        <w:rPr>
          <w:lang w:val="en-GB"/>
        </w:rPr>
      </w:pPr>
      <w:r w:rsidRPr="00EA757E">
        <w:rPr>
          <w:noProof/>
          <w:lang w:val="en-GB" w:eastAsia="en-GB"/>
        </w:rPr>
        <w:drawing>
          <wp:inline distT="0" distB="0" distL="0" distR="0">
            <wp:extent cx="3267075" cy="3157855"/>
            <wp:effectExtent l="0" t="0" r="9525" b="4445"/>
            <wp:docPr id="1" name="Picture 1" descr="Screen Shot 2018-07-27 a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8-07-27 at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7075" cy="3157855"/>
                    </a:xfrm>
                    <a:prstGeom prst="rect">
                      <a:avLst/>
                    </a:prstGeom>
                    <a:noFill/>
                    <a:ln>
                      <a:noFill/>
                    </a:ln>
                  </pic:spPr>
                </pic:pic>
              </a:graphicData>
            </a:graphic>
          </wp:inline>
        </w:drawing>
      </w:r>
    </w:p>
    <w:p w:rsidR="00460EAC" w:rsidRPr="00EA757E" w:rsidRDefault="00460EAC" w:rsidP="00460EAC">
      <w:pPr>
        <w:pStyle w:val="Title1"/>
        <w:rPr>
          <w:lang w:val="en-GB"/>
        </w:rPr>
      </w:pPr>
    </w:p>
    <w:p w:rsidR="00460EAC" w:rsidRPr="00EA757E" w:rsidRDefault="00460EAC" w:rsidP="00460EAC">
      <w:pPr>
        <w:spacing w:before="0"/>
        <w:rPr>
          <w:b/>
          <w:lang w:val="en-GB"/>
        </w:rPr>
      </w:pPr>
    </w:p>
    <w:p w:rsidR="00460EAC" w:rsidRPr="00EA757E" w:rsidRDefault="00460EAC" w:rsidP="00460EAC">
      <w:pPr>
        <w:spacing w:before="0"/>
        <w:rPr>
          <w:b/>
          <w:lang w:val="en-G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460EAC" w:rsidRPr="00EA757E" w:rsidTr="00E91E82">
        <w:tc>
          <w:tcPr>
            <w:tcW w:w="2127" w:type="dxa"/>
            <w:shd w:val="clear" w:color="auto" w:fill="BFBFBF"/>
          </w:tcPr>
          <w:p w:rsidR="00460EAC" w:rsidRPr="00EA757E" w:rsidRDefault="00460EAC" w:rsidP="00E91E82">
            <w:pPr>
              <w:rPr>
                <w:b/>
                <w:lang w:val="en-GB"/>
              </w:rPr>
            </w:pPr>
            <w:r w:rsidRPr="00EA757E">
              <w:rPr>
                <w:b/>
                <w:lang w:val="en-GB"/>
              </w:rPr>
              <w:t>Approved by:</w:t>
            </w:r>
          </w:p>
        </w:tc>
        <w:tc>
          <w:tcPr>
            <w:tcW w:w="3727" w:type="dxa"/>
            <w:shd w:val="clear" w:color="auto" w:fill="BFBFBF"/>
          </w:tcPr>
          <w:p w:rsidR="00460EAC" w:rsidRPr="00EA757E" w:rsidRDefault="00460EAC" w:rsidP="00E91E82">
            <w:pPr>
              <w:rPr>
                <w:lang w:val="en-GB"/>
              </w:rPr>
            </w:pPr>
          </w:p>
        </w:tc>
        <w:tc>
          <w:tcPr>
            <w:tcW w:w="3587" w:type="dxa"/>
            <w:shd w:val="clear" w:color="auto" w:fill="BFBFBF"/>
          </w:tcPr>
          <w:p w:rsidR="00460EAC" w:rsidRPr="00EA757E" w:rsidRDefault="00460EAC" w:rsidP="00E91E82">
            <w:pPr>
              <w:rPr>
                <w:lang w:val="en-GB"/>
              </w:rPr>
            </w:pPr>
            <w:r w:rsidRPr="00EA757E">
              <w:rPr>
                <w:b/>
                <w:lang w:val="en-GB"/>
              </w:rPr>
              <w:t>Date:</w:t>
            </w:r>
            <w:r w:rsidRPr="00EA757E">
              <w:rPr>
                <w:lang w:val="en-GB"/>
              </w:rPr>
              <w:t xml:space="preserve">  [Date]</w:t>
            </w:r>
          </w:p>
        </w:tc>
      </w:tr>
      <w:tr w:rsidR="00460EAC" w:rsidRPr="00EA757E" w:rsidTr="00E91E82">
        <w:tc>
          <w:tcPr>
            <w:tcW w:w="2127" w:type="dxa"/>
            <w:shd w:val="clear" w:color="auto" w:fill="BFBFBF"/>
          </w:tcPr>
          <w:p w:rsidR="00460EAC" w:rsidRPr="00EA757E" w:rsidRDefault="00460EAC" w:rsidP="00E91E82">
            <w:pPr>
              <w:rPr>
                <w:b/>
                <w:lang w:val="en-GB"/>
              </w:rPr>
            </w:pPr>
            <w:r w:rsidRPr="00EA757E">
              <w:rPr>
                <w:b/>
                <w:lang w:val="en-GB"/>
              </w:rPr>
              <w:t>Last reviewed on:</w:t>
            </w:r>
          </w:p>
        </w:tc>
        <w:tc>
          <w:tcPr>
            <w:tcW w:w="7314" w:type="dxa"/>
            <w:gridSpan w:val="2"/>
            <w:shd w:val="clear" w:color="auto" w:fill="BFBFBF"/>
          </w:tcPr>
          <w:p w:rsidR="00460EAC" w:rsidRPr="00EA757E" w:rsidRDefault="00460EAC" w:rsidP="00E91E82">
            <w:pPr>
              <w:rPr>
                <w:lang w:val="en-GB"/>
              </w:rPr>
            </w:pPr>
            <w:r w:rsidRPr="00EA757E">
              <w:rPr>
                <w:lang w:val="en-GB"/>
              </w:rPr>
              <w:t>[Date]</w:t>
            </w:r>
          </w:p>
        </w:tc>
      </w:tr>
      <w:tr w:rsidR="00460EAC" w:rsidRPr="00EA757E" w:rsidTr="00E91E82">
        <w:tc>
          <w:tcPr>
            <w:tcW w:w="2127" w:type="dxa"/>
            <w:shd w:val="clear" w:color="auto" w:fill="BFBFBF"/>
          </w:tcPr>
          <w:p w:rsidR="00460EAC" w:rsidRPr="00EA757E" w:rsidRDefault="00460EAC" w:rsidP="00E91E82">
            <w:pPr>
              <w:rPr>
                <w:b/>
                <w:lang w:val="en-GB"/>
              </w:rPr>
            </w:pPr>
            <w:r w:rsidRPr="00EA757E">
              <w:rPr>
                <w:b/>
                <w:lang w:val="en-GB"/>
              </w:rPr>
              <w:t>Next review due by:</w:t>
            </w:r>
          </w:p>
        </w:tc>
        <w:tc>
          <w:tcPr>
            <w:tcW w:w="7314" w:type="dxa"/>
            <w:gridSpan w:val="2"/>
            <w:shd w:val="clear" w:color="auto" w:fill="BFBFBF"/>
          </w:tcPr>
          <w:p w:rsidR="00460EAC" w:rsidRPr="00EA757E" w:rsidRDefault="00460EAC" w:rsidP="00E91E82">
            <w:pPr>
              <w:rPr>
                <w:lang w:val="en-GB"/>
              </w:rPr>
            </w:pPr>
            <w:r w:rsidRPr="00EA757E">
              <w:rPr>
                <w:lang w:val="en-GB"/>
              </w:rPr>
              <w:t>[Date]</w:t>
            </w:r>
          </w:p>
        </w:tc>
      </w:tr>
    </w:tbl>
    <w:p w:rsidR="00460EAC" w:rsidRPr="00EA757E" w:rsidRDefault="00460EAC" w:rsidP="00460EAC">
      <w:pPr>
        <w:rPr>
          <w:lang w:val="en-GB"/>
        </w:rPr>
      </w:pPr>
    </w:p>
    <w:p w:rsidR="00460EAC" w:rsidRPr="00EA757E" w:rsidRDefault="00460EAC" w:rsidP="00460EAC">
      <w:pPr>
        <w:rPr>
          <w:b/>
          <w:sz w:val="28"/>
          <w:lang w:val="en-GB"/>
        </w:rPr>
      </w:pPr>
    </w:p>
    <w:p w:rsidR="00460EAC" w:rsidRPr="00EA757E" w:rsidRDefault="00460EAC">
      <w:pPr>
        <w:spacing w:before="0" w:after="160" w:line="259" w:lineRule="auto"/>
        <w:rPr>
          <w:b/>
          <w:sz w:val="28"/>
          <w:lang w:val="en-GB"/>
        </w:rPr>
      </w:pPr>
      <w:r w:rsidRPr="00EA757E">
        <w:rPr>
          <w:b/>
          <w:sz w:val="28"/>
          <w:lang w:val="en-GB"/>
        </w:rPr>
        <w:br w:type="page"/>
      </w:r>
    </w:p>
    <w:p w:rsidR="00460EAC" w:rsidRPr="00EA757E" w:rsidRDefault="00460EAC" w:rsidP="00460EAC">
      <w:pPr>
        <w:rPr>
          <w:b/>
          <w:sz w:val="28"/>
          <w:lang w:val="en-GB"/>
        </w:rPr>
      </w:pPr>
      <w:r w:rsidRPr="00EA757E">
        <w:rPr>
          <w:b/>
          <w:sz w:val="28"/>
          <w:lang w:val="en-GB"/>
        </w:rPr>
        <w:lastRenderedPageBreak/>
        <w:t>Contents</w:t>
      </w:r>
    </w:p>
    <w:p w:rsidR="00460EAC" w:rsidRPr="00EA757E" w:rsidRDefault="00460EAC" w:rsidP="00460EAC">
      <w:pPr>
        <w:rPr>
          <w:b/>
          <w:sz w:val="28"/>
          <w:lang w:val="en-GB"/>
        </w:rPr>
      </w:pPr>
    </w:p>
    <w:p w:rsidR="00460EAC" w:rsidRPr="00EA757E" w:rsidRDefault="00460EAC" w:rsidP="00460EAC">
      <w:pPr>
        <w:pStyle w:val="TOC1"/>
        <w:rPr>
          <w:rFonts w:ascii="Calibri" w:eastAsia="Times New Roman" w:hAnsi="Calibri"/>
          <w:noProof/>
          <w:szCs w:val="22"/>
          <w:lang w:val="en-GB" w:eastAsia="en-GB"/>
        </w:rPr>
      </w:pPr>
      <w:r w:rsidRPr="00EA757E">
        <w:rPr>
          <w:lang w:val="en-GB"/>
        </w:rPr>
        <w:fldChar w:fldCharType="begin"/>
      </w:r>
      <w:r w:rsidRPr="00EA757E">
        <w:rPr>
          <w:lang w:val="en-GB"/>
        </w:rPr>
        <w:instrText xml:space="preserve"> TOC \o "2-2" \t "Heading 1,1" </w:instrText>
      </w:r>
      <w:r w:rsidRPr="00EA757E">
        <w:rPr>
          <w:lang w:val="en-GB"/>
        </w:rPr>
        <w:fldChar w:fldCharType="separate"/>
      </w:r>
      <w:r w:rsidRPr="00EA757E">
        <w:rPr>
          <w:noProof/>
          <w:lang w:val="en-GB"/>
        </w:rPr>
        <w:t>1. Aims</w:t>
      </w:r>
      <w:r w:rsidRPr="00EA757E">
        <w:rPr>
          <w:noProof/>
          <w:lang w:val="en-GB"/>
        </w:rPr>
        <w:tab/>
      </w:r>
      <w:r w:rsidRPr="00EA757E">
        <w:rPr>
          <w:noProof/>
          <w:lang w:val="en-GB"/>
        </w:rPr>
        <w:fldChar w:fldCharType="begin"/>
      </w:r>
      <w:r w:rsidRPr="00EA757E">
        <w:rPr>
          <w:noProof/>
          <w:lang w:val="en-GB"/>
        </w:rPr>
        <w:instrText xml:space="preserve"> PAGEREF _Toc491959680 \h </w:instrText>
      </w:r>
      <w:r w:rsidRPr="00EA757E">
        <w:rPr>
          <w:noProof/>
          <w:lang w:val="en-GB"/>
        </w:rPr>
      </w:r>
      <w:r w:rsidRPr="00EA757E">
        <w:rPr>
          <w:noProof/>
          <w:lang w:val="en-GB"/>
        </w:rPr>
        <w:fldChar w:fldCharType="separate"/>
      </w:r>
      <w:r w:rsidRPr="00EA757E">
        <w:rPr>
          <w:noProof/>
          <w:lang w:val="en-GB"/>
        </w:rPr>
        <w:t>3</w:t>
      </w:r>
      <w:r w:rsidRPr="00EA757E">
        <w:rPr>
          <w:noProof/>
          <w:lang w:val="en-GB"/>
        </w:rPr>
        <w:fldChar w:fldCharType="end"/>
      </w:r>
    </w:p>
    <w:p w:rsidR="00460EAC" w:rsidRPr="00EA757E" w:rsidRDefault="00460EAC" w:rsidP="00460EAC">
      <w:pPr>
        <w:pStyle w:val="TOC1"/>
        <w:rPr>
          <w:rFonts w:ascii="Calibri" w:eastAsia="Times New Roman" w:hAnsi="Calibri"/>
          <w:noProof/>
          <w:szCs w:val="22"/>
          <w:lang w:val="en-GB" w:eastAsia="en-GB"/>
        </w:rPr>
      </w:pPr>
      <w:r w:rsidRPr="00EA757E">
        <w:rPr>
          <w:noProof/>
          <w:lang w:val="en-GB"/>
        </w:rPr>
        <w:t>2. Legislation and guidance</w:t>
      </w:r>
      <w:r w:rsidRPr="00EA757E">
        <w:rPr>
          <w:noProof/>
          <w:lang w:val="en-GB"/>
        </w:rPr>
        <w:tab/>
      </w:r>
      <w:r w:rsidRPr="00EA757E">
        <w:rPr>
          <w:noProof/>
          <w:lang w:val="en-GB"/>
        </w:rPr>
        <w:fldChar w:fldCharType="begin"/>
      </w:r>
      <w:r w:rsidRPr="00EA757E">
        <w:rPr>
          <w:noProof/>
          <w:lang w:val="en-GB"/>
        </w:rPr>
        <w:instrText xml:space="preserve"> PAGEREF _Toc491959681 \h </w:instrText>
      </w:r>
      <w:r w:rsidRPr="00EA757E">
        <w:rPr>
          <w:noProof/>
          <w:lang w:val="en-GB"/>
        </w:rPr>
      </w:r>
      <w:r w:rsidRPr="00EA757E">
        <w:rPr>
          <w:noProof/>
          <w:lang w:val="en-GB"/>
        </w:rPr>
        <w:fldChar w:fldCharType="separate"/>
      </w:r>
      <w:r w:rsidRPr="00EA757E">
        <w:rPr>
          <w:noProof/>
          <w:lang w:val="en-GB"/>
        </w:rPr>
        <w:t>3</w:t>
      </w:r>
      <w:r w:rsidRPr="00EA757E">
        <w:rPr>
          <w:noProof/>
          <w:lang w:val="en-GB"/>
        </w:rPr>
        <w:fldChar w:fldCharType="end"/>
      </w:r>
    </w:p>
    <w:p w:rsidR="00460EAC" w:rsidRPr="00EA757E" w:rsidRDefault="00460EAC" w:rsidP="00460EAC">
      <w:pPr>
        <w:pStyle w:val="TOC1"/>
        <w:rPr>
          <w:rFonts w:ascii="Calibri" w:eastAsia="Times New Roman" w:hAnsi="Calibri"/>
          <w:noProof/>
          <w:szCs w:val="22"/>
          <w:lang w:val="en-GB" w:eastAsia="en-GB"/>
        </w:rPr>
      </w:pPr>
      <w:r w:rsidRPr="00EA757E">
        <w:rPr>
          <w:noProof/>
          <w:lang w:val="en-GB"/>
        </w:rPr>
        <w:t xml:space="preserve">3. </w:t>
      </w:r>
      <w:r w:rsidR="006853B2">
        <w:rPr>
          <w:noProof/>
          <w:lang w:val="en-GB"/>
        </w:rPr>
        <w:t>Definition</w:t>
      </w:r>
      <w:r w:rsidRPr="00EA757E">
        <w:rPr>
          <w:noProof/>
          <w:lang w:val="en-GB"/>
        </w:rPr>
        <w:tab/>
        <w:t>3</w:t>
      </w:r>
    </w:p>
    <w:p w:rsidR="00460EAC" w:rsidRPr="00EA757E" w:rsidRDefault="00460EAC" w:rsidP="00460EAC">
      <w:pPr>
        <w:pStyle w:val="TOC1"/>
        <w:rPr>
          <w:rFonts w:ascii="Calibri" w:eastAsia="Times New Roman" w:hAnsi="Calibri"/>
          <w:noProof/>
          <w:szCs w:val="22"/>
          <w:lang w:val="en-GB" w:eastAsia="en-GB"/>
        </w:rPr>
      </w:pPr>
      <w:r w:rsidRPr="00EA757E">
        <w:rPr>
          <w:noProof/>
          <w:lang w:val="en-GB"/>
        </w:rPr>
        <w:t xml:space="preserve">4. </w:t>
      </w:r>
      <w:r w:rsidR="006853B2">
        <w:rPr>
          <w:noProof/>
          <w:lang w:val="en-GB"/>
        </w:rPr>
        <w:t>Purpose</w:t>
      </w:r>
      <w:r w:rsidRPr="00EA757E">
        <w:rPr>
          <w:noProof/>
          <w:lang w:val="en-GB"/>
        </w:rPr>
        <w:tab/>
      </w:r>
      <w:r w:rsidR="003423E0">
        <w:rPr>
          <w:noProof/>
          <w:lang w:val="en-GB"/>
        </w:rPr>
        <w:t>3</w:t>
      </w:r>
    </w:p>
    <w:p w:rsidR="00460EAC" w:rsidRPr="00EA757E" w:rsidRDefault="00460EAC" w:rsidP="00460EAC">
      <w:pPr>
        <w:pStyle w:val="TOC1"/>
        <w:rPr>
          <w:rFonts w:ascii="Calibri" w:eastAsia="Times New Roman" w:hAnsi="Calibri"/>
          <w:noProof/>
          <w:szCs w:val="22"/>
          <w:lang w:val="en-GB" w:eastAsia="en-GB"/>
        </w:rPr>
      </w:pPr>
      <w:r w:rsidRPr="00EA757E">
        <w:rPr>
          <w:noProof/>
          <w:lang w:val="en-GB"/>
        </w:rPr>
        <w:t xml:space="preserve">5. </w:t>
      </w:r>
      <w:r w:rsidR="006853B2">
        <w:rPr>
          <w:noProof/>
          <w:lang w:val="en-GB"/>
        </w:rPr>
        <w:t>Roles and Responsibilities</w:t>
      </w:r>
      <w:r w:rsidRPr="00EA757E">
        <w:rPr>
          <w:noProof/>
          <w:lang w:val="en-GB"/>
        </w:rPr>
        <w:tab/>
      </w:r>
      <w:r w:rsidR="003423E0">
        <w:rPr>
          <w:noProof/>
          <w:lang w:val="en-GB"/>
        </w:rPr>
        <w:t>3</w:t>
      </w:r>
    </w:p>
    <w:p w:rsidR="00460EAC" w:rsidRPr="00EA757E" w:rsidRDefault="006853B2" w:rsidP="00460EAC">
      <w:pPr>
        <w:pStyle w:val="TOC1"/>
        <w:rPr>
          <w:rFonts w:ascii="Calibri" w:eastAsia="Times New Roman" w:hAnsi="Calibri"/>
          <w:noProof/>
          <w:szCs w:val="22"/>
          <w:lang w:val="en-GB" w:eastAsia="en-GB"/>
        </w:rPr>
      </w:pPr>
      <w:r>
        <w:rPr>
          <w:noProof/>
          <w:lang w:val="en-GB"/>
        </w:rPr>
        <w:t>6. Visit Planning</w:t>
      </w:r>
      <w:r w:rsidR="00460EAC" w:rsidRPr="00EA757E">
        <w:rPr>
          <w:noProof/>
          <w:lang w:val="en-GB"/>
        </w:rPr>
        <w:tab/>
      </w:r>
      <w:r w:rsidR="003423E0">
        <w:rPr>
          <w:noProof/>
          <w:lang w:val="en-GB"/>
        </w:rPr>
        <w:t>5</w:t>
      </w:r>
    </w:p>
    <w:p w:rsidR="00460EAC" w:rsidRPr="00EA757E" w:rsidRDefault="00460EAC" w:rsidP="00460EAC">
      <w:pPr>
        <w:pStyle w:val="TOC1"/>
        <w:rPr>
          <w:rFonts w:ascii="Calibri" w:eastAsia="Times New Roman" w:hAnsi="Calibri"/>
          <w:noProof/>
          <w:szCs w:val="22"/>
          <w:lang w:val="en-GB" w:eastAsia="en-GB"/>
        </w:rPr>
      </w:pPr>
      <w:r w:rsidRPr="00EA757E">
        <w:rPr>
          <w:noProof/>
          <w:lang w:val="en-GB"/>
        </w:rPr>
        <w:t xml:space="preserve">7. </w:t>
      </w:r>
      <w:r w:rsidR="006853B2">
        <w:rPr>
          <w:noProof/>
          <w:lang w:val="en-GB"/>
        </w:rPr>
        <w:t>Visit Procedures</w:t>
      </w:r>
      <w:r w:rsidRPr="00EA757E">
        <w:rPr>
          <w:noProof/>
          <w:lang w:val="en-GB"/>
        </w:rPr>
        <w:tab/>
      </w:r>
      <w:r w:rsidR="003423E0">
        <w:rPr>
          <w:noProof/>
          <w:lang w:val="en-GB"/>
        </w:rPr>
        <w:t>6</w:t>
      </w:r>
    </w:p>
    <w:p w:rsidR="00460EAC" w:rsidRPr="00EA757E" w:rsidRDefault="006853B2" w:rsidP="00460EAC">
      <w:pPr>
        <w:pStyle w:val="TOC1"/>
        <w:rPr>
          <w:rFonts w:ascii="Calibri" w:eastAsia="Times New Roman" w:hAnsi="Calibri"/>
          <w:noProof/>
          <w:szCs w:val="22"/>
          <w:lang w:val="en-GB" w:eastAsia="en-GB"/>
        </w:rPr>
      </w:pPr>
      <w:r>
        <w:rPr>
          <w:noProof/>
          <w:lang w:val="en-GB"/>
        </w:rPr>
        <w:t>8. Post-visit Procedures</w:t>
      </w:r>
      <w:r w:rsidR="00460EAC" w:rsidRPr="00EA757E">
        <w:rPr>
          <w:noProof/>
          <w:lang w:val="en-GB"/>
        </w:rPr>
        <w:tab/>
      </w:r>
      <w:r w:rsidR="003423E0">
        <w:rPr>
          <w:noProof/>
          <w:lang w:val="en-GB"/>
        </w:rPr>
        <w:t>6</w:t>
      </w:r>
      <w:bookmarkStart w:id="0" w:name="_GoBack"/>
      <w:bookmarkEnd w:id="0"/>
    </w:p>
    <w:p w:rsidR="00460EAC" w:rsidRPr="00EA757E" w:rsidRDefault="00460EAC" w:rsidP="00460EAC">
      <w:pPr>
        <w:tabs>
          <w:tab w:val="left" w:pos="1701"/>
        </w:tabs>
        <w:rPr>
          <w:lang w:val="en-GB"/>
        </w:rPr>
      </w:pPr>
      <w:r w:rsidRPr="00EA757E">
        <w:rPr>
          <w:lang w:val="en-GB"/>
        </w:rPr>
        <w:fldChar w:fldCharType="end"/>
      </w:r>
    </w:p>
    <w:p w:rsidR="00460EAC" w:rsidRPr="00EA757E" w:rsidRDefault="00460EAC">
      <w:pPr>
        <w:spacing w:before="0" w:after="160" w:line="259" w:lineRule="auto"/>
        <w:rPr>
          <w:lang w:val="en-GB"/>
        </w:rPr>
      </w:pPr>
      <w:r w:rsidRPr="00EA757E">
        <w:rPr>
          <w:lang w:val="en-GB"/>
        </w:rPr>
        <w:br w:type="page"/>
      </w:r>
    </w:p>
    <w:p w:rsidR="00460EAC" w:rsidRPr="00EA757E" w:rsidRDefault="00460EAC" w:rsidP="00460EAC">
      <w:pPr>
        <w:keepNext/>
        <w:keepLines/>
        <w:numPr>
          <w:ilvl w:val="0"/>
          <w:numId w:val="2"/>
        </w:numPr>
        <w:spacing w:before="480"/>
        <w:outlineLvl w:val="0"/>
        <w:rPr>
          <w:rFonts w:eastAsia="MS Gothic"/>
          <w:b/>
          <w:bCs/>
          <w:sz w:val="28"/>
          <w:szCs w:val="32"/>
          <w:lang w:val="en-GB"/>
        </w:rPr>
      </w:pPr>
      <w:r w:rsidRPr="00EA757E">
        <w:rPr>
          <w:rFonts w:eastAsia="MS Gothic"/>
          <w:b/>
          <w:bCs/>
          <w:sz w:val="28"/>
          <w:szCs w:val="32"/>
          <w:lang w:val="en-GB"/>
        </w:rPr>
        <w:lastRenderedPageBreak/>
        <w:t>Aims</w:t>
      </w:r>
    </w:p>
    <w:p w:rsidR="00460EAC" w:rsidRPr="00EA757E" w:rsidRDefault="00460EAC" w:rsidP="00460EAC">
      <w:pPr>
        <w:rPr>
          <w:lang w:val="en-GB"/>
        </w:rPr>
      </w:pPr>
      <w:r w:rsidRPr="00EA757E">
        <w:rPr>
          <w:lang w:val="en-GB"/>
        </w:rPr>
        <w:t>The aims of our educational visits policy are to:</w:t>
      </w:r>
    </w:p>
    <w:p w:rsidR="00460EAC" w:rsidRPr="00EA757E" w:rsidRDefault="00460EAC" w:rsidP="00460EAC">
      <w:pPr>
        <w:numPr>
          <w:ilvl w:val="0"/>
          <w:numId w:val="1"/>
        </w:numPr>
        <w:ind w:left="567" w:hanging="283"/>
        <w:rPr>
          <w:lang w:val="en-GB"/>
        </w:rPr>
      </w:pPr>
      <w:r w:rsidRPr="00EA757E">
        <w:rPr>
          <w:lang w:val="en-GB"/>
        </w:rPr>
        <w:t>Ensure a broad range of educational visits.</w:t>
      </w:r>
    </w:p>
    <w:p w:rsidR="00460EAC" w:rsidRPr="00EA757E" w:rsidRDefault="00460EAC" w:rsidP="00460EAC">
      <w:pPr>
        <w:numPr>
          <w:ilvl w:val="0"/>
          <w:numId w:val="1"/>
        </w:numPr>
        <w:ind w:left="567" w:hanging="283"/>
        <w:rPr>
          <w:lang w:val="en-GB"/>
        </w:rPr>
      </w:pPr>
      <w:r w:rsidRPr="00EA757E">
        <w:rPr>
          <w:lang w:val="en-GB"/>
        </w:rPr>
        <w:t xml:space="preserve">Ensure that visits are a sustainable part of the school’s curriculum. </w:t>
      </w:r>
    </w:p>
    <w:p w:rsidR="00460EAC" w:rsidRPr="00EA757E" w:rsidRDefault="00460EAC" w:rsidP="00460EAC">
      <w:pPr>
        <w:numPr>
          <w:ilvl w:val="0"/>
          <w:numId w:val="1"/>
        </w:numPr>
        <w:ind w:left="567" w:hanging="283"/>
        <w:rPr>
          <w:lang w:val="en-GB"/>
        </w:rPr>
      </w:pPr>
      <w:r w:rsidRPr="00EA757E">
        <w:rPr>
          <w:lang w:val="en-GB"/>
        </w:rPr>
        <w:t xml:space="preserve">Ensure safe practice and that activities take place under competent supervision.  </w:t>
      </w:r>
    </w:p>
    <w:p w:rsidR="00460EAC" w:rsidRPr="00EA757E" w:rsidRDefault="00460EAC" w:rsidP="00460EAC">
      <w:pPr>
        <w:pStyle w:val="ListParagraph"/>
        <w:keepNext/>
        <w:keepLines/>
        <w:numPr>
          <w:ilvl w:val="0"/>
          <w:numId w:val="2"/>
        </w:numPr>
        <w:spacing w:before="480"/>
        <w:outlineLvl w:val="0"/>
        <w:rPr>
          <w:rFonts w:eastAsia="MS Gothic"/>
          <w:b/>
          <w:bCs/>
          <w:sz w:val="28"/>
          <w:szCs w:val="32"/>
          <w:lang w:val="en-GB"/>
        </w:rPr>
      </w:pPr>
      <w:bookmarkStart w:id="1" w:name="_Toc491959681"/>
      <w:r w:rsidRPr="00EA757E">
        <w:rPr>
          <w:rFonts w:eastAsia="MS Gothic"/>
          <w:b/>
          <w:bCs/>
          <w:sz w:val="28"/>
          <w:szCs w:val="32"/>
          <w:lang w:val="en-GB"/>
        </w:rPr>
        <w:t>Legislation and guidance</w:t>
      </w:r>
      <w:bookmarkEnd w:id="1"/>
    </w:p>
    <w:p w:rsidR="00460EAC" w:rsidRPr="00EA757E" w:rsidRDefault="00460EAC" w:rsidP="00460EAC">
      <w:pPr>
        <w:rPr>
          <w:rFonts w:eastAsia="Times New Roman"/>
          <w:szCs w:val="20"/>
          <w:lang w:val="en-GB"/>
        </w:rPr>
      </w:pPr>
      <w:r w:rsidRPr="00EA757E">
        <w:rPr>
          <w:rFonts w:eastAsia="Times New Roman"/>
          <w:szCs w:val="20"/>
          <w:lang w:val="en-GB"/>
        </w:rPr>
        <w:t xml:space="preserve">There is no specific legislation for school educational visits however it is covered under aspects of the following: </w:t>
      </w:r>
    </w:p>
    <w:p w:rsidR="00460EAC" w:rsidRPr="00EA757E" w:rsidRDefault="003423E0" w:rsidP="00460EAC">
      <w:pPr>
        <w:pStyle w:val="ListParagraph"/>
        <w:numPr>
          <w:ilvl w:val="0"/>
          <w:numId w:val="5"/>
        </w:numPr>
        <w:rPr>
          <w:rFonts w:eastAsia="Times New Roman"/>
          <w:szCs w:val="20"/>
          <w:lang w:val="en-GB"/>
        </w:rPr>
      </w:pPr>
      <w:hyperlink r:id="rId8" w:history="1">
        <w:r w:rsidR="00460EAC" w:rsidRPr="00EA757E">
          <w:rPr>
            <w:rStyle w:val="Hyperlink"/>
            <w:rFonts w:eastAsia="Times New Roman"/>
            <w:szCs w:val="20"/>
            <w:lang w:val="en-GB"/>
          </w:rPr>
          <w:t>The Management of Health and Safety at Work Regulations 1992</w:t>
        </w:r>
      </w:hyperlink>
      <w:r w:rsidR="00460EAC" w:rsidRPr="00EA757E">
        <w:rPr>
          <w:rFonts w:eastAsia="Times New Roman"/>
          <w:szCs w:val="20"/>
          <w:lang w:val="en-GB"/>
        </w:rPr>
        <w:t>, which require employers to make an assessment of the risks to the health and safety of their employees.</w:t>
      </w:r>
    </w:p>
    <w:p w:rsidR="00460EAC" w:rsidRPr="00EA757E" w:rsidRDefault="003423E0" w:rsidP="00460EAC">
      <w:pPr>
        <w:pStyle w:val="ListParagraph"/>
        <w:numPr>
          <w:ilvl w:val="0"/>
          <w:numId w:val="5"/>
        </w:numPr>
        <w:rPr>
          <w:rFonts w:eastAsia="Times New Roman"/>
          <w:szCs w:val="20"/>
          <w:lang w:val="en-GB"/>
        </w:rPr>
      </w:pPr>
      <w:hyperlink r:id="rId9" w:history="1">
        <w:r w:rsidR="00460EAC" w:rsidRPr="00EA757E">
          <w:rPr>
            <w:rFonts w:eastAsia="Times New Roman"/>
            <w:color w:val="0092CF"/>
            <w:szCs w:val="20"/>
            <w:u w:val="single"/>
            <w:lang w:val="en-GB"/>
          </w:rPr>
          <w:t>The Management of Health and Safety at Work Regulations 1999</w:t>
        </w:r>
      </w:hyperlink>
      <w:r w:rsidR="00460EAC" w:rsidRPr="00EA757E">
        <w:rPr>
          <w:rFonts w:eastAsia="Times New Roman"/>
          <w:szCs w:val="20"/>
          <w:lang w:val="en-GB"/>
        </w:rPr>
        <w:t>, which require employers to carry out risk assessments, make arrangements to implement necessary measures, and arrange for appropriate information and training.</w:t>
      </w:r>
    </w:p>
    <w:p w:rsidR="00460EAC" w:rsidRPr="00EA757E" w:rsidRDefault="002E52B8" w:rsidP="00460EAC">
      <w:pPr>
        <w:keepNext/>
        <w:keepLines/>
        <w:numPr>
          <w:ilvl w:val="0"/>
          <w:numId w:val="2"/>
        </w:numPr>
        <w:spacing w:before="480"/>
        <w:outlineLvl w:val="0"/>
        <w:rPr>
          <w:rFonts w:eastAsia="MS Gothic"/>
          <w:b/>
          <w:bCs/>
          <w:sz w:val="28"/>
          <w:szCs w:val="32"/>
          <w:lang w:val="en-GB"/>
        </w:rPr>
      </w:pPr>
      <w:r w:rsidRPr="00EA757E">
        <w:rPr>
          <w:rFonts w:eastAsia="MS Gothic"/>
          <w:b/>
          <w:bCs/>
          <w:sz w:val="28"/>
          <w:szCs w:val="32"/>
          <w:lang w:val="en-GB"/>
        </w:rPr>
        <w:t xml:space="preserve">Definition </w:t>
      </w:r>
    </w:p>
    <w:p w:rsidR="002E52B8" w:rsidRPr="00EA757E" w:rsidRDefault="002E52B8" w:rsidP="002E52B8">
      <w:pPr>
        <w:tabs>
          <w:tab w:val="left" w:pos="1701"/>
        </w:tabs>
        <w:rPr>
          <w:lang w:val="en-GB"/>
        </w:rPr>
      </w:pPr>
      <w:r w:rsidRPr="00EA757E">
        <w:rPr>
          <w:lang w:val="en-GB"/>
        </w:rPr>
        <w:t xml:space="preserve">The definition of an educational visit is categorized as any organized, off-site visit involving pupils or young people that requires the permission and approval of the Educational Visits Coordinator and the parents/guardians of those attending. </w:t>
      </w:r>
    </w:p>
    <w:p w:rsidR="002E52B8" w:rsidRPr="00EA757E" w:rsidRDefault="006853B2" w:rsidP="002E52B8">
      <w:pPr>
        <w:keepNext/>
        <w:keepLines/>
        <w:numPr>
          <w:ilvl w:val="0"/>
          <w:numId w:val="2"/>
        </w:numPr>
        <w:spacing w:before="480"/>
        <w:outlineLvl w:val="0"/>
        <w:rPr>
          <w:rFonts w:eastAsia="MS Gothic"/>
          <w:b/>
          <w:bCs/>
          <w:sz w:val="28"/>
          <w:szCs w:val="32"/>
          <w:lang w:val="en-GB"/>
        </w:rPr>
      </w:pPr>
      <w:r>
        <w:rPr>
          <w:rFonts w:eastAsia="MS Gothic"/>
          <w:b/>
          <w:bCs/>
          <w:sz w:val="28"/>
          <w:szCs w:val="32"/>
          <w:lang w:val="en-GB"/>
        </w:rPr>
        <w:t>Purpose</w:t>
      </w:r>
    </w:p>
    <w:p w:rsidR="002E52B8" w:rsidRPr="00EA757E" w:rsidRDefault="002E52B8" w:rsidP="002E52B8">
      <w:pPr>
        <w:autoSpaceDE w:val="0"/>
        <w:autoSpaceDN w:val="0"/>
        <w:adjustRightInd w:val="0"/>
        <w:spacing w:after="0"/>
        <w:rPr>
          <w:rFonts w:cs="Arial"/>
          <w:color w:val="000000"/>
          <w:lang w:val="en-GB"/>
        </w:rPr>
      </w:pPr>
      <w:r w:rsidRPr="00EA757E">
        <w:rPr>
          <w:rFonts w:cs="Arial"/>
          <w:color w:val="000000"/>
          <w:lang w:val="en-GB"/>
        </w:rPr>
        <w:t>The school fully supports the vision behind the Government’s ‘Learning Outside the Classroom’ Manifesto.  When planned and implemented well, learning outside the classroom contributes significantly to raising standards and improving pupils’ or young people’s personal, social and emotional development.</w:t>
      </w:r>
    </w:p>
    <w:p w:rsidR="002E52B8" w:rsidRPr="00EA757E" w:rsidRDefault="002E52B8" w:rsidP="002E52B8">
      <w:pPr>
        <w:autoSpaceDE w:val="0"/>
        <w:autoSpaceDN w:val="0"/>
        <w:adjustRightInd w:val="0"/>
        <w:spacing w:after="0"/>
        <w:rPr>
          <w:rFonts w:cs="Arial"/>
          <w:color w:val="000000"/>
          <w:lang w:val="en-GB"/>
        </w:rPr>
      </w:pPr>
      <w:r w:rsidRPr="00EA757E">
        <w:rPr>
          <w:rFonts w:cs="Arial"/>
          <w:color w:val="000000"/>
          <w:lang w:val="en-GB"/>
        </w:rPr>
        <w:t>We recognise that the benefits for young people engaged on educational visits include:</w:t>
      </w:r>
    </w:p>
    <w:p w:rsidR="002E52B8" w:rsidRPr="00EA757E" w:rsidRDefault="002E52B8" w:rsidP="002E52B8">
      <w:pPr>
        <w:pStyle w:val="ListParagraph"/>
        <w:numPr>
          <w:ilvl w:val="0"/>
          <w:numId w:val="8"/>
        </w:numPr>
        <w:autoSpaceDE w:val="0"/>
        <w:autoSpaceDN w:val="0"/>
        <w:adjustRightInd w:val="0"/>
        <w:spacing w:before="0" w:after="0"/>
        <w:rPr>
          <w:rFonts w:cs="Arial"/>
          <w:color w:val="000000"/>
          <w:lang w:val="en-GB"/>
        </w:rPr>
      </w:pPr>
      <w:r w:rsidRPr="00EA757E">
        <w:rPr>
          <w:rFonts w:cs="Arial"/>
          <w:color w:val="000000"/>
          <w:lang w:val="en-GB"/>
        </w:rPr>
        <w:t>Raising achievement through organized, powerful experiences and opportunities.</w:t>
      </w:r>
    </w:p>
    <w:p w:rsidR="002E52B8" w:rsidRPr="00EA757E" w:rsidRDefault="002E52B8" w:rsidP="002E52B8">
      <w:pPr>
        <w:pStyle w:val="ListParagraph"/>
        <w:numPr>
          <w:ilvl w:val="0"/>
          <w:numId w:val="8"/>
        </w:numPr>
        <w:autoSpaceDE w:val="0"/>
        <w:autoSpaceDN w:val="0"/>
        <w:adjustRightInd w:val="0"/>
        <w:spacing w:before="0" w:after="0"/>
        <w:rPr>
          <w:rFonts w:cs="Arial"/>
          <w:color w:val="000000"/>
          <w:lang w:val="en-GB"/>
        </w:rPr>
      </w:pPr>
      <w:r w:rsidRPr="00EA757E">
        <w:rPr>
          <w:rFonts w:cs="Arial"/>
          <w:color w:val="000000"/>
          <w:lang w:val="en-GB"/>
        </w:rPr>
        <w:t>Participating in challenging physical activity and encouraging healthy lifestyle</w:t>
      </w:r>
    </w:p>
    <w:p w:rsidR="002E52B8" w:rsidRPr="00EA757E" w:rsidRDefault="002E52B8" w:rsidP="002E52B8">
      <w:pPr>
        <w:pStyle w:val="ListParagraph"/>
        <w:numPr>
          <w:ilvl w:val="0"/>
          <w:numId w:val="8"/>
        </w:numPr>
        <w:autoSpaceDE w:val="0"/>
        <w:autoSpaceDN w:val="0"/>
        <w:adjustRightInd w:val="0"/>
        <w:spacing w:before="0" w:after="0"/>
        <w:rPr>
          <w:rFonts w:cs="Arial"/>
          <w:color w:val="000000"/>
          <w:lang w:val="en-GB"/>
        </w:rPr>
      </w:pPr>
      <w:r w:rsidRPr="00EA757E">
        <w:rPr>
          <w:rFonts w:cs="Arial"/>
          <w:color w:val="000000"/>
          <w:lang w:val="en-GB"/>
        </w:rPr>
        <w:t>Raising self</w:t>
      </w:r>
      <w:r w:rsidRPr="00EA757E">
        <w:rPr>
          <w:rFonts w:ascii="Cambria Math" w:hAnsi="Cambria Math" w:cs="Cambria Math"/>
          <w:color w:val="000000"/>
          <w:lang w:val="en-GB"/>
        </w:rPr>
        <w:t>‐</w:t>
      </w:r>
      <w:r w:rsidRPr="00EA757E">
        <w:rPr>
          <w:rFonts w:cs="Arial"/>
          <w:color w:val="000000"/>
          <w:lang w:val="en-GB"/>
        </w:rPr>
        <w:t>esteem, confidence and independence.</w:t>
      </w:r>
    </w:p>
    <w:p w:rsidR="002E52B8" w:rsidRPr="00EA757E" w:rsidRDefault="002E52B8" w:rsidP="002E52B8">
      <w:pPr>
        <w:pStyle w:val="ListParagraph"/>
        <w:numPr>
          <w:ilvl w:val="0"/>
          <w:numId w:val="8"/>
        </w:numPr>
        <w:autoSpaceDE w:val="0"/>
        <w:autoSpaceDN w:val="0"/>
        <w:adjustRightInd w:val="0"/>
        <w:spacing w:before="0" w:after="0"/>
        <w:rPr>
          <w:rFonts w:cs="Arial"/>
          <w:color w:val="000000"/>
          <w:lang w:val="en-GB"/>
        </w:rPr>
      </w:pPr>
      <w:r w:rsidRPr="00EA757E">
        <w:rPr>
          <w:rFonts w:cs="Arial"/>
          <w:color w:val="000000"/>
          <w:lang w:val="en-GB"/>
        </w:rPr>
        <w:t>Appreciating landscape diversity through exploring natural environments</w:t>
      </w:r>
    </w:p>
    <w:p w:rsidR="002E52B8" w:rsidRPr="00EA757E" w:rsidRDefault="002E52B8" w:rsidP="002E52B8">
      <w:pPr>
        <w:pStyle w:val="ListParagraph"/>
        <w:numPr>
          <w:ilvl w:val="0"/>
          <w:numId w:val="8"/>
        </w:numPr>
        <w:autoSpaceDE w:val="0"/>
        <w:autoSpaceDN w:val="0"/>
        <w:adjustRightInd w:val="0"/>
        <w:spacing w:before="0" w:after="0"/>
        <w:rPr>
          <w:rFonts w:cs="Arial"/>
          <w:color w:val="000000"/>
          <w:lang w:val="en-GB"/>
        </w:rPr>
      </w:pPr>
      <w:r w:rsidRPr="00EA757E">
        <w:rPr>
          <w:rFonts w:cs="Arial"/>
          <w:color w:val="000000"/>
          <w:lang w:val="en-GB"/>
        </w:rPr>
        <w:t>Experiencing a range of built environments, extending their cultural awareness and widening horizons.</w:t>
      </w:r>
    </w:p>
    <w:p w:rsidR="002E52B8" w:rsidRPr="00EA757E" w:rsidRDefault="002E52B8" w:rsidP="002E52B8">
      <w:pPr>
        <w:pStyle w:val="ListParagraph"/>
        <w:numPr>
          <w:ilvl w:val="0"/>
          <w:numId w:val="8"/>
        </w:numPr>
        <w:autoSpaceDE w:val="0"/>
        <w:autoSpaceDN w:val="0"/>
        <w:adjustRightInd w:val="0"/>
        <w:spacing w:before="0" w:after="0"/>
        <w:rPr>
          <w:rFonts w:cs="Arial"/>
          <w:color w:val="000000"/>
          <w:lang w:val="en-GB"/>
        </w:rPr>
      </w:pPr>
      <w:r w:rsidRPr="00EA757E">
        <w:rPr>
          <w:rFonts w:cs="Arial"/>
          <w:color w:val="000000"/>
          <w:lang w:val="en-GB"/>
        </w:rPr>
        <w:t>Being involved in teamwork and problem</w:t>
      </w:r>
      <w:r w:rsidRPr="00EA757E">
        <w:rPr>
          <w:rFonts w:ascii="Cambria Math" w:hAnsi="Cambria Math" w:cs="Cambria Math"/>
          <w:color w:val="000000"/>
          <w:lang w:val="en-GB"/>
        </w:rPr>
        <w:t>‐</w:t>
      </w:r>
      <w:r w:rsidRPr="00EA757E">
        <w:rPr>
          <w:rFonts w:cs="Arial"/>
          <w:color w:val="000000"/>
          <w:lang w:val="en-GB"/>
        </w:rPr>
        <w:t>solving through residential experiences</w:t>
      </w:r>
    </w:p>
    <w:p w:rsidR="002E52B8" w:rsidRPr="00EA757E" w:rsidRDefault="002E52B8" w:rsidP="002E52B8">
      <w:pPr>
        <w:pStyle w:val="ListParagraph"/>
        <w:numPr>
          <w:ilvl w:val="0"/>
          <w:numId w:val="8"/>
        </w:numPr>
        <w:autoSpaceDE w:val="0"/>
        <w:autoSpaceDN w:val="0"/>
        <w:adjustRightInd w:val="0"/>
        <w:spacing w:before="0" w:after="0"/>
        <w:rPr>
          <w:rFonts w:cs="Arial"/>
          <w:color w:val="000000"/>
          <w:lang w:val="en-GB"/>
        </w:rPr>
      </w:pPr>
      <w:r w:rsidRPr="00EA757E">
        <w:rPr>
          <w:rFonts w:cs="Arial"/>
          <w:color w:val="000000"/>
          <w:lang w:val="en-GB"/>
        </w:rPr>
        <w:t>Engaging pupils or young people and making learning ‘real’ and relevant.</w:t>
      </w:r>
    </w:p>
    <w:p w:rsidR="002E52B8" w:rsidRPr="00EA757E" w:rsidRDefault="002E52B8" w:rsidP="002E52B8">
      <w:pPr>
        <w:pStyle w:val="ListParagraph"/>
        <w:numPr>
          <w:ilvl w:val="0"/>
          <w:numId w:val="8"/>
        </w:numPr>
        <w:autoSpaceDE w:val="0"/>
        <w:autoSpaceDN w:val="0"/>
        <w:adjustRightInd w:val="0"/>
        <w:spacing w:before="0" w:after="0"/>
        <w:rPr>
          <w:rFonts w:cs="Arial"/>
          <w:color w:val="000000"/>
          <w:lang w:val="en-GB"/>
        </w:rPr>
      </w:pPr>
      <w:r w:rsidRPr="00EA757E">
        <w:rPr>
          <w:rFonts w:cs="Arial"/>
          <w:color w:val="000000"/>
          <w:lang w:val="en-GB"/>
        </w:rPr>
        <w:t>Supporting national agendas and initiatives e.g. Early Years Foundation Stage, New Curriculum in Primary schools, ‘Social Emotional Aspects of Learning’.</w:t>
      </w:r>
    </w:p>
    <w:p w:rsidR="00B82ED8" w:rsidRPr="00EA757E" w:rsidRDefault="0035084B" w:rsidP="0035084B">
      <w:pPr>
        <w:keepNext/>
        <w:keepLines/>
        <w:numPr>
          <w:ilvl w:val="0"/>
          <w:numId w:val="2"/>
        </w:numPr>
        <w:spacing w:before="480"/>
        <w:outlineLvl w:val="0"/>
        <w:rPr>
          <w:rFonts w:eastAsia="MS Gothic"/>
          <w:b/>
          <w:bCs/>
          <w:sz w:val="28"/>
          <w:szCs w:val="32"/>
          <w:lang w:val="en-GB"/>
        </w:rPr>
      </w:pPr>
      <w:r w:rsidRPr="00EA757E">
        <w:rPr>
          <w:rFonts w:eastAsia="MS Gothic"/>
          <w:b/>
          <w:bCs/>
          <w:sz w:val="28"/>
          <w:szCs w:val="32"/>
          <w:lang w:val="en-GB"/>
        </w:rPr>
        <w:t>Roles and Responsibilities</w:t>
      </w:r>
    </w:p>
    <w:p w:rsidR="00B82ED8" w:rsidRPr="00EA757E" w:rsidRDefault="00B82ED8" w:rsidP="0035084B">
      <w:pPr>
        <w:pStyle w:val="ListParagraph"/>
        <w:numPr>
          <w:ilvl w:val="1"/>
          <w:numId w:val="2"/>
        </w:numPr>
        <w:autoSpaceDE w:val="0"/>
        <w:autoSpaceDN w:val="0"/>
        <w:adjustRightInd w:val="0"/>
        <w:spacing w:after="0"/>
        <w:rPr>
          <w:rFonts w:cs="Arial"/>
          <w:b/>
          <w:color w:val="000000"/>
          <w:sz w:val="22"/>
          <w:lang w:val="en-GB"/>
        </w:rPr>
      </w:pPr>
      <w:r w:rsidRPr="00EA757E">
        <w:rPr>
          <w:rFonts w:cs="Arial"/>
          <w:b/>
          <w:color w:val="000000"/>
          <w:sz w:val="22"/>
          <w:lang w:val="en-GB"/>
        </w:rPr>
        <w:t>Head Teacher</w:t>
      </w:r>
    </w:p>
    <w:p w:rsidR="00B82ED8" w:rsidRPr="00EA757E" w:rsidRDefault="00B82ED8" w:rsidP="0035084B">
      <w:pPr>
        <w:pStyle w:val="ListParagraph"/>
        <w:numPr>
          <w:ilvl w:val="0"/>
          <w:numId w:val="11"/>
        </w:numPr>
        <w:autoSpaceDE w:val="0"/>
        <w:autoSpaceDN w:val="0"/>
        <w:adjustRightInd w:val="0"/>
        <w:spacing w:after="0"/>
        <w:ind w:left="1080"/>
        <w:rPr>
          <w:rFonts w:cs="Arial"/>
          <w:color w:val="000000"/>
          <w:lang w:val="en-GB"/>
        </w:rPr>
      </w:pPr>
      <w:r w:rsidRPr="00EA757E">
        <w:rPr>
          <w:rFonts w:cs="Arial"/>
          <w:color w:val="000000"/>
          <w:lang w:val="en-GB"/>
        </w:rPr>
        <w:t xml:space="preserve">Has over-riding responsibility for all off-site activities. </w:t>
      </w:r>
    </w:p>
    <w:p w:rsidR="00B82ED8" w:rsidRPr="00EA757E" w:rsidRDefault="00B82ED8" w:rsidP="0035084B">
      <w:pPr>
        <w:pStyle w:val="ListParagraph"/>
        <w:numPr>
          <w:ilvl w:val="0"/>
          <w:numId w:val="10"/>
        </w:numPr>
        <w:autoSpaceDE w:val="0"/>
        <w:autoSpaceDN w:val="0"/>
        <w:adjustRightInd w:val="0"/>
        <w:spacing w:before="0" w:after="0"/>
        <w:ind w:left="1080"/>
        <w:rPr>
          <w:rFonts w:cs="Arial"/>
          <w:color w:val="000000"/>
          <w:lang w:val="en-GB"/>
        </w:rPr>
      </w:pPr>
      <w:r w:rsidRPr="00EA757E">
        <w:rPr>
          <w:rFonts w:cs="Arial"/>
          <w:color w:val="000000"/>
          <w:lang w:val="en-GB"/>
        </w:rPr>
        <w:t>Ensures that the Educational Visits Co</w:t>
      </w:r>
      <w:r w:rsidRPr="00EA757E">
        <w:rPr>
          <w:rFonts w:ascii="Cambria Math" w:hAnsi="Cambria Math" w:cs="Cambria Math"/>
          <w:color w:val="000000"/>
          <w:lang w:val="en-GB"/>
        </w:rPr>
        <w:t>‐</w:t>
      </w:r>
      <w:r w:rsidRPr="00EA757E">
        <w:rPr>
          <w:rFonts w:cs="Arial"/>
          <w:color w:val="000000"/>
          <w:lang w:val="en-GB"/>
        </w:rPr>
        <w:t>coordinator (EVC) is aware of his/her duties and that a clear line of responsibility is established.</w:t>
      </w:r>
    </w:p>
    <w:p w:rsidR="00B82ED8" w:rsidRPr="00EA757E" w:rsidRDefault="00B82ED8" w:rsidP="0035084B">
      <w:pPr>
        <w:pStyle w:val="ListParagraph"/>
        <w:numPr>
          <w:ilvl w:val="0"/>
          <w:numId w:val="10"/>
        </w:numPr>
        <w:autoSpaceDE w:val="0"/>
        <w:autoSpaceDN w:val="0"/>
        <w:adjustRightInd w:val="0"/>
        <w:spacing w:before="0" w:after="0"/>
        <w:ind w:left="1080"/>
        <w:rPr>
          <w:rFonts w:cs="Arial"/>
          <w:color w:val="000000"/>
          <w:lang w:val="en-GB"/>
        </w:rPr>
      </w:pPr>
      <w:r w:rsidRPr="00EA757E">
        <w:rPr>
          <w:rFonts w:cs="Arial"/>
          <w:color w:val="000000"/>
          <w:lang w:val="en-GB"/>
        </w:rPr>
        <w:t>Ensures that all risk assessments and planning documents are in place on the Evolve system and authority has been granted.</w:t>
      </w:r>
    </w:p>
    <w:p w:rsidR="00B82ED8" w:rsidRPr="00EA757E" w:rsidRDefault="00B82ED8" w:rsidP="0035084B">
      <w:pPr>
        <w:pStyle w:val="ListParagraph"/>
        <w:numPr>
          <w:ilvl w:val="0"/>
          <w:numId w:val="10"/>
        </w:numPr>
        <w:autoSpaceDE w:val="0"/>
        <w:autoSpaceDN w:val="0"/>
        <w:adjustRightInd w:val="0"/>
        <w:spacing w:before="0" w:after="0"/>
        <w:ind w:left="1080"/>
        <w:rPr>
          <w:rFonts w:cs="Arial"/>
          <w:color w:val="000000"/>
          <w:lang w:val="en-GB"/>
        </w:rPr>
      </w:pPr>
      <w:r w:rsidRPr="00EA757E">
        <w:rPr>
          <w:rFonts w:cs="Arial"/>
          <w:color w:val="000000"/>
          <w:lang w:val="en-GB"/>
        </w:rPr>
        <w:t>Has evidence of attending recent and relevant training.</w:t>
      </w:r>
    </w:p>
    <w:p w:rsidR="00B82ED8" w:rsidRPr="00EA757E" w:rsidRDefault="00B82ED8" w:rsidP="0035084B">
      <w:pPr>
        <w:pStyle w:val="ListParagraph"/>
        <w:numPr>
          <w:ilvl w:val="0"/>
          <w:numId w:val="10"/>
        </w:numPr>
        <w:autoSpaceDE w:val="0"/>
        <w:autoSpaceDN w:val="0"/>
        <w:adjustRightInd w:val="0"/>
        <w:spacing w:before="0" w:after="0"/>
        <w:ind w:left="1080"/>
        <w:rPr>
          <w:rFonts w:cs="Arial"/>
          <w:color w:val="000000"/>
          <w:lang w:val="en-GB"/>
        </w:rPr>
      </w:pPr>
      <w:r w:rsidRPr="00EA757E">
        <w:rPr>
          <w:rFonts w:cs="Arial"/>
          <w:color w:val="000000"/>
          <w:lang w:val="en-GB"/>
        </w:rPr>
        <w:t>Ensures the Educational Visits Co</w:t>
      </w:r>
      <w:r w:rsidRPr="00EA757E">
        <w:rPr>
          <w:rFonts w:ascii="Cambria Math" w:hAnsi="Cambria Math" w:cs="Cambria Math"/>
          <w:color w:val="000000"/>
          <w:lang w:val="en-GB"/>
        </w:rPr>
        <w:t>‐</w:t>
      </w:r>
      <w:r w:rsidRPr="00EA757E">
        <w:rPr>
          <w:rFonts w:cs="Arial"/>
          <w:color w:val="000000"/>
          <w:lang w:val="en-GB"/>
        </w:rPr>
        <w:t>coordinator (EVC) is competent within their role.</w:t>
      </w:r>
    </w:p>
    <w:p w:rsidR="00B82ED8" w:rsidRPr="00EA757E" w:rsidRDefault="00B82ED8" w:rsidP="0035084B">
      <w:pPr>
        <w:pStyle w:val="ListParagraph"/>
        <w:numPr>
          <w:ilvl w:val="0"/>
          <w:numId w:val="10"/>
        </w:numPr>
        <w:autoSpaceDE w:val="0"/>
        <w:autoSpaceDN w:val="0"/>
        <w:adjustRightInd w:val="0"/>
        <w:spacing w:before="0" w:after="0"/>
        <w:ind w:left="1080"/>
        <w:rPr>
          <w:rFonts w:cs="Arial"/>
          <w:color w:val="000000"/>
          <w:lang w:val="en-GB"/>
        </w:rPr>
      </w:pPr>
      <w:r w:rsidRPr="00EA757E">
        <w:rPr>
          <w:rFonts w:cs="Arial"/>
          <w:color w:val="000000"/>
          <w:lang w:val="en-GB"/>
        </w:rPr>
        <w:lastRenderedPageBreak/>
        <w:t>Makes sure through the Head Teacher’s report, that governors are kept informed of the nature and progress/success of educational visits.</w:t>
      </w:r>
    </w:p>
    <w:p w:rsidR="00B82ED8" w:rsidRPr="00EA757E" w:rsidRDefault="00B82ED8" w:rsidP="0035084B">
      <w:pPr>
        <w:pStyle w:val="ListParagraph"/>
        <w:numPr>
          <w:ilvl w:val="0"/>
          <w:numId w:val="10"/>
        </w:numPr>
        <w:autoSpaceDE w:val="0"/>
        <w:autoSpaceDN w:val="0"/>
        <w:adjustRightInd w:val="0"/>
        <w:spacing w:before="0" w:after="0"/>
        <w:ind w:left="1080"/>
        <w:rPr>
          <w:rFonts w:cs="Arial"/>
          <w:color w:val="000000"/>
          <w:lang w:val="en-GB"/>
        </w:rPr>
      </w:pPr>
      <w:r w:rsidRPr="00EA757E">
        <w:rPr>
          <w:rFonts w:cs="Arial"/>
          <w:color w:val="000000"/>
          <w:lang w:val="en-GB"/>
        </w:rPr>
        <w:t>Ensures adequate Staff Inset, Visit Leader Training, First Aid and Continued Professional Development (CPD) for Educational Visits.</w:t>
      </w:r>
    </w:p>
    <w:p w:rsidR="00B82ED8" w:rsidRPr="00EA757E" w:rsidRDefault="00B82ED8" w:rsidP="0035084B">
      <w:pPr>
        <w:pStyle w:val="ListParagraph"/>
        <w:numPr>
          <w:ilvl w:val="0"/>
          <w:numId w:val="10"/>
        </w:numPr>
        <w:autoSpaceDE w:val="0"/>
        <w:autoSpaceDN w:val="0"/>
        <w:adjustRightInd w:val="0"/>
        <w:spacing w:before="0" w:after="0"/>
        <w:ind w:left="1080"/>
        <w:rPr>
          <w:rFonts w:cs="Arial"/>
          <w:color w:val="000000"/>
          <w:lang w:val="en-GB"/>
        </w:rPr>
      </w:pPr>
      <w:r w:rsidRPr="00EA757E">
        <w:rPr>
          <w:rFonts w:cs="Arial"/>
          <w:color w:val="000000"/>
          <w:lang w:val="en-GB"/>
        </w:rPr>
        <w:t>Ensures that medical and personal/address details for all pupils or young people are updated annually</w:t>
      </w:r>
    </w:p>
    <w:p w:rsidR="00B82ED8" w:rsidRPr="00EA757E" w:rsidRDefault="00B82ED8" w:rsidP="0035084B">
      <w:pPr>
        <w:pStyle w:val="ListParagraph"/>
        <w:numPr>
          <w:ilvl w:val="0"/>
          <w:numId w:val="10"/>
        </w:numPr>
        <w:autoSpaceDE w:val="0"/>
        <w:autoSpaceDN w:val="0"/>
        <w:adjustRightInd w:val="0"/>
        <w:spacing w:before="0" w:after="0"/>
        <w:ind w:left="1080"/>
        <w:rPr>
          <w:rFonts w:cs="Arial"/>
          <w:color w:val="000000"/>
          <w:lang w:val="en-GB"/>
        </w:rPr>
      </w:pPr>
      <w:r w:rsidRPr="00EA757E">
        <w:rPr>
          <w:rFonts w:cs="Arial"/>
          <w:color w:val="000000"/>
          <w:lang w:val="en-GB"/>
        </w:rPr>
        <w:t>Considers Insurance matters for Educational Visits and fully informs parents.</w:t>
      </w:r>
    </w:p>
    <w:p w:rsidR="00B82ED8" w:rsidRPr="00EA757E" w:rsidRDefault="00B82ED8" w:rsidP="0035084B">
      <w:pPr>
        <w:pStyle w:val="ListParagraph"/>
        <w:numPr>
          <w:ilvl w:val="0"/>
          <w:numId w:val="10"/>
        </w:numPr>
        <w:autoSpaceDE w:val="0"/>
        <w:autoSpaceDN w:val="0"/>
        <w:adjustRightInd w:val="0"/>
        <w:spacing w:before="0" w:after="0"/>
        <w:ind w:left="1080"/>
        <w:rPr>
          <w:rFonts w:cs="Arial"/>
          <w:color w:val="000000"/>
          <w:lang w:val="en-GB"/>
        </w:rPr>
      </w:pPr>
      <w:r w:rsidRPr="00EA757E">
        <w:rPr>
          <w:rFonts w:cs="Arial"/>
          <w:color w:val="000000"/>
          <w:lang w:val="en-GB"/>
        </w:rPr>
        <w:t>Writes and fully informs parents regarding regular and repeated activity that is either on or off</w:t>
      </w:r>
      <w:r w:rsidRPr="00EA757E">
        <w:rPr>
          <w:rFonts w:ascii="Cambria Math" w:hAnsi="Cambria Math" w:cs="Cambria Math"/>
          <w:color w:val="000000"/>
          <w:lang w:val="en-GB"/>
        </w:rPr>
        <w:t>‐</w:t>
      </w:r>
      <w:r w:rsidRPr="00EA757E">
        <w:rPr>
          <w:rFonts w:cs="Arial"/>
          <w:color w:val="000000"/>
          <w:lang w:val="en-GB"/>
        </w:rPr>
        <w:t>site PE and sporting activity and fixtures or regular repeated programme of off</w:t>
      </w:r>
      <w:r w:rsidRPr="00EA757E">
        <w:rPr>
          <w:rFonts w:ascii="Cambria Math" w:hAnsi="Cambria Math" w:cs="Cambria Math"/>
          <w:color w:val="000000"/>
          <w:lang w:val="en-GB"/>
        </w:rPr>
        <w:t>‐</w:t>
      </w:r>
      <w:r w:rsidRPr="00EA757E">
        <w:rPr>
          <w:rFonts w:cs="Arial"/>
          <w:color w:val="000000"/>
          <w:lang w:val="en-GB"/>
        </w:rPr>
        <w:t>site Educational Visits.</w:t>
      </w:r>
    </w:p>
    <w:p w:rsidR="00B82ED8" w:rsidRPr="00EA757E" w:rsidRDefault="00B82ED8" w:rsidP="0035084B">
      <w:pPr>
        <w:pStyle w:val="ListParagraph"/>
        <w:numPr>
          <w:ilvl w:val="0"/>
          <w:numId w:val="10"/>
        </w:numPr>
        <w:autoSpaceDE w:val="0"/>
        <w:autoSpaceDN w:val="0"/>
        <w:adjustRightInd w:val="0"/>
        <w:spacing w:before="0" w:after="0"/>
        <w:ind w:left="1080"/>
        <w:rPr>
          <w:rFonts w:cs="Arial"/>
          <w:color w:val="000000"/>
          <w:lang w:val="en-GB"/>
        </w:rPr>
      </w:pPr>
      <w:r w:rsidRPr="00EA757E">
        <w:rPr>
          <w:rFonts w:cs="Arial"/>
          <w:color w:val="000000"/>
          <w:lang w:val="en-GB"/>
        </w:rPr>
        <w:t>Ensures Derby City Council policy for transporting children in cars is adhered to.</w:t>
      </w:r>
    </w:p>
    <w:p w:rsidR="00B82ED8" w:rsidRPr="00EA757E" w:rsidRDefault="00B82ED8" w:rsidP="0035084B">
      <w:pPr>
        <w:pStyle w:val="ListParagraph"/>
        <w:numPr>
          <w:ilvl w:val="0"/>
          <w:numId w:val="10"/>
        </w:numPr>
        <w:autoSpaceDE w:val="0"/>
        <w:autoSpaceDN w:val="0"/>
        <w:adjustRightInd w:val="0"/>
        <w:spacing w:before="0" w:after="0"/>
        <w:ind w:left="1080"/>
        <w:rPr>
          <w:rFonts w:cs="Arial"/>
          <w:color w:val="000000"/>
          <w:lang w:val="en-GB"/>
        </w:rPr>
      </w:pPr>
      <w:r w:rsidRPr="00EA757E">
        <w:rPr>
          <w:rFonts w:cs="Arial"/>
          <w:color w:val="000000"/>
          <w:lang w:val="en-GB"/>
        </w:rPr>
        <w:t>Parents are informed they have responsibility for transporting their own children to and from venues when transport is not provided.</w:t>
      </w:r>
    </w:p>
    <w:p w:rsidR="00B82ED8" w:rsidRPr="00EA757E" w:rsidRDefault="00B82ED8" w:rsidP="0035084B">
      <w:pPr>
        <w:pStyle w:val="ListParagraph"/>
        <w:numPr>
          <w:ilvl w:val="0"/>
          <w:numId w:val="10"/>
        </w:numPr>
        <w:autoSpaceDE w:val="0"/>
        <w:autoSpaceDN w:val="0"/>
        <w:adjustRightInd w:val="0"/>
        <w:spacing w:before="0" w:after="0"/>
        <w:ind w:left="1080"/>
        <w:rPr>
          <w:rFonts w:cs="Arial"/>
          <w:color w:val="000000"/>
          <w:lang w:val="en-GB"/>
        </w:rPr>
      </w:pPr>
      <w:r w:rsidRPr="00EA757E">
        <w:rPr>
          <w:rFonts w:cs="Arial"/>
          <w:color w:val="000000"/>
          <w:lang w:val="en-GB"/>
        </w:rPr>
        <w:t>Ensure there is an updated ‘charging and remissions policy’ that links to Derby City Council and national guidance.</w:t>
      </w:r>
    </w:p>
    <w:p w:rsidR="0035084B" w:rsidRPr="00EA757E" w:rsidRDefault="0035084B" w:rsidP="0035084B">
      <w:pPr>
        <w:autoSpaceDE w:val="0"/>
        <w:autoSpaceDN w:val="0"/>
        <w:adjustRightInd w:val="0"/>
        <w:spacing w:after="0"/>
        <w:ind w:left="360"/>
        <w:rPr>
          <w:rFonts w:cs="Arial"/>
          <w:b/>
          <w:bCs/>
          <w:color w:val="000000"/>
          <w:sz w:val="22"/>
          <w:lang w:val="en-GB"/>
        </w:rPr>
      </w:pPr>
      <w:r w:rsidRPr="00EA757E">
        <w:rPr>
          <w:b/>
          <w:sz w:val="22"/>
          <w:lang w:val="en-GB"/>
        </w:rPr>
        <w:t xml:space="preserve">5.2  </w:t>
      </w:r>
      <w:r w:rsidRPr="00EA757E">
        <w:rPr>
          <w:rFonts w:cs="Arial"/>
          <w:b/>
          <w:bCs/>
          <w:color w:val="000000"/>
          <w:sz w:val="22"/>
          <w:lang w:val="en-GB"/>
        </w:rPr>
        <w:t>Educational Visits Co</w:t>
      </w:r>
      <w:r w:rsidRPr="00EA757E">
        <w:rPr>
          <w:rFonts w:ascii="Cambria Math" w:hAnsi="Cambria Math" w:cs="Cambria Math"/>
          <w:b/>
          <w:bCs/>
          <w:color w:val="000000"/>
          <w:sz w:val="22"/>
          <w:lang w:val="en-GB"/>
        </w:rPr>
        <w:t>‐</w:t>
      </w:r>
      <w:r w:rsidRPr="00EA757E">
        <w:rPr>
          <w:rFonts w:cs="Arial"/>
          <w:b/>
          <w:bCs/>
          <w:color w:val="000000"/>
          <w:sz w:val="22"/>
          <w:lang w:val="en-GB"/>
        </w:rPr>
        <w:t>coordinator</w:t>
      </w:r>
    </w:p>
    <w:p w:rsidR="0035084B" w:rsidRPr="00EA757E" w:rsidRDefault="0035084B" w:rsidP="0035084B">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Promotes and champions educational visits from the school and takes a lead in policy development, monitoring, INSET and other training for educational visits.</w:t>
      </w:r>
    </w:p>
    <w:p w:rsidR="0035084B" w:rsidRPr="00EA757E" w:rsidRDefault="0035084B" w:rsidP="0035084B">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 xml:space="preserve">Approves all visits in conjunction with the Head Teacher and ensures the LA are notified of adventurous activities through the Evolve system. </w:t>
      </w:r>
    </w:p>
    <w:p w:rsidR="0035084B" w:rsidRPr="00EA757E" w:rsidRDefault="0035084B" w:rsidP="002351E1">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Approval of educational visits will include approving the competency of the Visit Leader and all accompanying staff (in consultation with the Head Teacher when necessary).</w:t>
      </w:r>
    </w:p>
    <w:p w:rsidR="002351E1" w:rsidRPr="00EA757E" w:rsidRDefault="002351E1" w:rsidP="0035084B">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 xml:space="preserve">Ensures that staff follow school booking procedures and risk assessment utilizing the Evolve system. </w:t>
      </w:r>
    </w:p>
    <w:p w:rsidR="0035084B" w:rsidRPr="00EA757E" w:rsidRDefault="0035084B" w:rsidP="0035084B">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Supports and advises colleagues in planning visits.</w:t>
      </w:r>
    </w:p>
    <w:p w:rsidR="0035084B" w:rsidRPr="00EA757E" w:rsidRDefault="0035084B" w:rsidP="0035084B">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Ensures that appropriate risk assessments are completed and appropriate control measures are in place reducing risk to an acceptable level.</w:t>
      </w:r>
    </w:p>
    <w:p w:rsidR="0035084B" w:rsidRPr="00EA757E" w:rsidRDefault="0035084B" w:rsidP="002351E1">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Ensures that a ‘Collective Discussion/briefing’ regarding the ‘risk assessment’ process prior to the visit has taken place, this ensures ownership of the ‘risk assessme</w:t>
      </w:r>
      <w:r w:rsidR="002351E1" w:rsidRPr="00EA757E">
        <w:rPr>
          <w:rFonts w:cs="Arial"/>
          <w:color w:val="000000"/>
          <w:lang w:val="en-GB"/>
        </w:rPr>
        <w:t xml:space="preserve">nt’ by the Visit Leader and all </w:t>
      </w:r>
      <w:r w:rsidRPr="00EA757E">
        <w:rPr>
          <w:rFonts w:cs="Arial"/>
          <w:color w:val="000000"/>
          <w:lang w:val="en-GB"/>
        </w:rPr>
        <w:t>accompanying staff</w:t>
      </w:r>
      <w:r w:rsidR="002351E1" w:rsidRPr="00EA757E">
        <w:rPr>
          <w:rFonts w:cs="Arial"/>
          <w:color w:val="000000"/>
          <w:lang w:val="en-GB"/>
        </w:rPr>
        <w:t>.</w:t>
      </w:r>
    </w:p>
    <w:p w:rsidR="0035084B" w:rsidRPr="00EA757E" w:rsidRDefault="0035084B" w:rsidP="0035084B">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Checks to ensure parents are kept fully informed of visit arrangements and details.</w:t>
      </w:r>
    </w:p>
    <w:p w:rsidR="0035084B" w:rsidRPr="00EA757E" w:rsidRDefault="0035084B" w:rsidP="0035084B">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Ensures accident and emergency procedures are in place and understood by all staff.</w:t>
      </w:r>
    </w:p>
    <w:p w:rsidR="0035084B" w:rsidRPr="00EA757E" w:rsidRDefault="0035084B" w:rsidP="004C6E25">
      <w:pPr>
        <w:pStyle w:val="ListParagraph"/>
        <w:numPr>
          <w:ilvl w:val="0"/>
          <w:numId w:val="14"/>
        </w:numPr>
        <w:tabs>
          <w:tab w:val="left" w:pos="1701"/>
        </w:tabs>
        <w:autoSpaceDE w:val="0"/>
        <w:autoSpaceDN w:val="0"/>
        <w:adjustRightInd w:val="0"/>
        <w:spacing w:before="0" w:after="0"/>
        <w:rPr>
          <w:b/>
          <w:lang w:val="en-GB"/>
        </w:rPr>
      </w:pPr>
      <w:r w:rsidRPr="00EA757E">
        <w:rPr>
          <w:rFonts w:cs="Arial"/>
          <w:color w:val="000000"/>
          <w:lang w:val="en-GB"/>
        </w:rPr>
        <w:t>Ensure all staff/helpers hold a relevant DBS.</w:t>
      </w:r>
    </w:p>
    <w:p w:rsidR="002351E1" w:rsidRPr="00EA757E" w:rsidRDefault="002351E1" w:rsidP="002351E1">
      <w:pPr>
        <w:autoSpaceDE w:val="0"/>
        <w:autoSpaceDN w:val="0"/>
        <w:adjustRightInd w:val="0"/>
        <w:spacing w:after="0"/>
        <w:ind w:left="360"/>
        <w:rPr>
          <w:rFonts w:cs="Arial"/>
          <w:b/>
          <w:bCs/>
          <w:color w:val="000000"/>
          <w:sz w:val="22"/>
          <w:lang w:val="en-GB"/>
        </w:rPr>
      </w:pPr>
      <w:r w:rsidRPr="00EA757E">
        <w:rPr>
          <w:b/>
          <w:sz w:val="22"/>
          <w:lang w:val="en-GB"/>
        </w:rPr>
        <w:t xml:space="preserve">5.3  </w:t>
      </w:r>
      <w:r w:rsidRPr="00EA757E">
        <w:rPr>
          <w:rFonts w:cs="Arial"/>
          <w:b/>
          <w:bCs/>
          <w:color w:val="000000"/>
          <w:sz w:val="22"/>
          <w:lang w:val="en-GB"/>
        </w:rPr>
        <w:t>Visit Leader</w:t>
      </w:r>
    </w:p>
    <w:p w:rsidR="0035084B" w:rsidRPr="00EA757E" w:rsidRDefault="002351E1" w:rsidP="0035084B">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Visit Leaders must be an employee of Derby City Council.</w:t>
      </w:r>
    </w:p>
    <w:p w:rsidR="002351E1" w:rsidRPr="00EA757E" w:rsidRDefault="002351E1" w:rsidP="002351E1">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The Visit Leader must ensure there are clear educational aims for the visit, be specifically competent and approved as the Visit Leader by the Head Teacher/EVC.</w:t>
      </w:r>
    </w:p>
    <w:p w:rsidR="002351E1" w:rsidRPr="00EA757E" w:rsidRDefault="002351E1" w:rsidP="002351E1">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Have a thorough up to date knowledge of the school Educational Visits Policy and procedures.</w:t>
      </w:r>
    </w:p>
    <w:p w:rsidR="002351E1" w:rsidRPr="00EA757E" w:rsidRDefault="002351E1" w:rsidP="002351E1">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Understand the importance of the ‘Collective Discussion/briefing’ regarding the risk assessment process prior to the visit.</w:t>
      </w:r>
    </w:p>
    <w:p w:rsidR="002351E1" w:rsidRPr="00EA757E" w:rsidRDefault="002351E1" w:rsidP="002351E1">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All staff included on a visit must have a clear understanding of accident/emergency procedures.</w:t>
      </w:r>
    </w:p>
    <w:p w:rsidR="0037514B" w:rsidRPr="00EA757E" w:rsidRDefault="002351E1" w:rsidP="002351E1">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The Visit Leader must carry</w:t>
      </w:r>
      <w:r w:rsidR="0037514B" w:rsidRPr="00EA757E">
        <w:rPr>
          <w:rFonts w:cs="Arial"/>
          <w:color w:val="000000"/>
          <w:lang w:val="en-GB"/>
        </w:rPr>
        <w:t>:</w:t>
      </w:r>
    </w:p>
    <w:p w:rsidR="0037514B" w:rsidRPr="00EA757E" w:rsidRDefault="0037514B" w:rsidP="0037514B">
      <w:pPr>
        <w:pStyle w:val="ListParagraph"/>
        <w:numPr>
          <w:ilvl w:val="1"/>
          <w:numId w:val="14"/>
        </w:numPr>
        <w:autoSpaceDE w:val="0"/>
        <w:autoSpaceDN w:val="0"/>
        <w:adjustRightInd w:val="0"/>
        <w:spacing w:before="0" w:after="0"/>
        <w:rPr>
          <w:rFonts w:cs="Arial"/>
          <w:color w:val="000000"/>
          <w:lang w:val="en-GB"/>
        </w:rPr>
      </w:pPr>
      <w:r w:rsidRPr="00EA757E">
        <w:rPr>
          <w:rFonts w:cs="Arial"/>
          <w:color w:val="000000"/>
          <w:lang w:val="en-GB"/>
        </w:rPr>
        <w:t>Details of groups</w:t>
      </w:r>
    </w:p>
    <w:p w:rsidR="0037514B" w:rsidRPr="00EA757E" w:rsidRDefault="0037514B" w:rsidP="0037514B">
      <w:pPr>
        <w:pStyle w:val="ListParagraph"/>
        <w:numPr>
          <w:ilvl w:val="1"/>
          <w:numId w:val="14"/>
        </w:numPr>
        <w:autoSpaceDE w:val="0"/>
        <w:autoSpaceDN w:val="0"/>
        <w:adjustRightInd w:val="0"/>
        <w:spacing w:before="0" w:after="0"/>
        <w:rPr>
          <w:rFonts w:cs="Arial"/>
          <w:color w:val="000000"/>
          <w:lang w:val="en-GB"/>
        </w:rPr>
      </w:pPr>
      <w:r w:rsidRPr="00EA757E">
        <w:rPr>
          <w:rFonts w:cs="Arial"/>
          <w:color w:val="000000"/>
          <w:lang w:val="en-GB"/>
        </w:rPr>
        <w:t>Any medical/dietary requirements</w:t>
      </w:r>
    </w:p>
    <w:p w:rsidR="0037514B" w:rsidRPr="00EA757E" w:rsidRDefault="0037514B" w:rsidP="0037514B">
      <w:pPr>
        <w:pStyle w:val="ListParagraph"/>
        <w:numPr>
          <w:ilvl w:val="1"/>
          <w:numId w:val="14"/>
        </w:numPr>
        <w:autoSpaceDE w:val="0"/>
        <w:autoSpaceDN w:val="0"/>
        <w:adjustRightInd w:val="0"/>
        <w:spacing w:before="0" w:after="0"/>
        <w:rPr>
          <w:rFonts w:cs="Arial"/>
          <w:color w:val="000000"/>
          <w:lang w:val="en-GB"/>
        </w:rPr>
      </w:pPr>
      <w:r w:rsidRPr="00EA757E">
        <w:rPr>
          <w:rFonts w:cs="Arial"/>
          <w:color w:val="000000"/>
          <w:lang w:val="en-GB"/>
        </w:rPr>
        <w:t>School contact details</w:t>
      </w:r>
    </w:p>
    <w:p w:rsidR="002351E1" w:rsidRPr="00EA757E" w:rsidRDefault="0037514B" w:rsidP="0037514B">
      <w:pPr>
        <w:pStyle w:val="ListParagraph"/>
        <w:numPr>
          <w:ilvl w:val="1"/>
          <w:numId w:val="14"/>
        </w:numPr>
        <w:autoSpaceDE w:val="0"/>
        <w:autoSpaceDN w:val="0"/>
        <w:adjustRightInd w:val="0"/>
        <w:spacing w:before="0" w:after="0"/>
        <w:rPr>
          <w:rFonts w:cs="Arial"/>
          <w:color w:val="000000"/>
          <w:lang w:val="en-GB"/>
        </w:rPr>
      </w:pPr>
      <w:r w:rsidRPr="00EA757E">
        <w:rPr>
          <w:rFonts w:cs="Arial"/>
          <w:color w:val="000000"/>
          <w:lang w:val="en-GB"/>
        </w:rPr>
        <w:t>Contact details of other staff on the trip</w:t>
      </w:r>
    </w:p>
    <w:p w:rsidR="0037514B" w:rsidRPr="00EA757E" w:rsidRDefault="0037514B" w:rsidP="0037514B">
      <w:pPr>
        <w:pStyle w:val="ListParagraph"/>
        <w:numPr>
          <w:ilvl w:val="1"/>
          <w:numId w:val="14"/>
        </w:numPr>
        <w:autoSpaceDE w:val="0"/>
        <w:autoSpaceDN w:val="0"/>
        <w:adjustRightInd w:val="0"/>
        <w:spacing w:before="0" w:after="0"/>
        <w:rPr>
          <w:rFonts w:cs="Arial"/>
          <w:color w:val="000000"/>
          <w:lang w:val="en-GB"/>
        </w:rPr>
      </w:pPr>
      <w:r w:rsidRPr="00EA757E">
        <w:rPr>
          <w:rFonts w:cs="Arial"/>
          <w:color w:val="000000"/>
          <w:lang w:val="en-GB"/>
        </w:rPr>
        <w:t>Details of alternative ‘emergency action’ plan</w:t>
      </w:r>
    </w:p>
    <w:p w:rsidR="002351E1" w:rsidRPr="00EA757E" w:rsidRDefault="002351E1" w:rsidP="002351E1">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Ensure parents are kept fully informed of visit arrangements, details and itinerary.</w:t>
      </w:r>
    </w:p>
    <w:p w:rsidR="002351E1" w:rsidRPr="00EA757E" w:rsidRDefault="002351E1" w:rsidP="002351E1">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Plan the visit carefully and carry out risk assessments prior to visit</w:t>
      </w:r>
      <w:r w:rsidR="0037514B" w:rsidRPr="00EA757E">
        <w:rPr>
          <w:rFonts w:cs="Arial"/>
          <w:color w:val="000000"/>
          <w:lang w:val="en-GB"/>
        </w:rPr>
        <w:t xml:space="preserve"> and upload on to the Evolve system</w:t>
      </w:r>
      <w:r w:rsidRPr="00EA757E">
        <w:rPr>
          <w:rFonts w:cs="Arial"/>
          <w:color w:val="000000"/>
          <w:lang w:val="en-GB"/>
        </w:rPr>
        <w:t xml:space="preserve">. </w:t>
      </w:r>
    </w:p>
    <w:p w:rsidR="002351E1" w:rsidRPr="00EA757E" w:rsidRDefault="002351E1" w:rsidP="002351E1">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 xml:space="preserve">Collate and check parental consent forms for all pupils or young people. A clear risk assessment must be made for any named child with known medical or </w:t>
      </w:r>
      <w:r w:rsidR="0037514B" w:rsidRPr="00EA757E">
        <w:rPr>
          <w:rFonts w:cs="Arial"/>
          <w:color w:val="000000"/>
          <w:lang w:val="en-GB"/>
        </w:rPr>
        <w:t>behavioural</w:t>
      </w:r>
      <w:r w:rsidRPr="00EA757E">
        <w:rPr>
          <w:rFonts w:cs="Arial"/>
          <w:color w:val="000000"/>
          <w:lang w:val="en-GB"/>
        </w:rPr>
        <w:t xml:space="preserve"> issues.</w:t>
      </w:r>
    </w:p>
    <w:p w:rsidR="002351E1" w:rsidRPr="00EA757E" w:rsidRDefault="002351E1" w:rsidP="002351E1">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 xml:space="preserve">All group members must be clear of </w:t>
      </w:r>
      <w:r w:rsidR="0037514B" w:rsidRPr="00EA757E">
        <w:rPr>
          <w:rFonts w:cs="Arial"/>
          <w:color w:val="000000"/>
          <w:lang w:val="en-GB"/>
        </w:rPr>
        <w:t>r</w:t>
      </w:r>
      <w:r w:rsidRPr="00EA757E">
        <w:rPr>
          <w:rFonts w:cs="Arial"/>
          <w:color w:val="000000"/>
          <w:lang w:val="en-GB"/>
        </w:rPr>
        <w:t>ules and behaviour code. Chi</w:t>
      </w:r>
      <w:r w:rsidR="0037514B" w:rsidRPr="00EA757E">
        <w:rPr>
          <w:rFonts w:cs="Arial"/>
          <w:color w:val="000000"/>
          <w:lang w:val="en-GB"/>
        </w:rPr>
        <w:t xml:space="preserve">ldren should be involved in the </w:t>
      </w:r>
      <w:r w:rsidRPr="00EA757E">
        <w:rPr>
          <w:rFonts w:cs="Arial"/>
          <w:color w:val="000000"/>
          <w:lang w:val="en-GB"/>
        </w:rPr>
        <w:t>ongoing risk assessment</w:t>
      </w:r>
      <w:r w:rsidR="0037514B" w:rsidRPr="00EA757E">
        <w:rPr>
          <w:rFonts w:cs="Arial"/>
          <w:color w:val="000000"/>
          <w:lang w:val="en-GB"/>
        </w:rPr>
        <w:t>.</w:t>
      </w:r>
    </w:p>
    <w:p w:rsidR="002351E1" w:rsidRPr="00EA757E" w:rsidRDefault="002351E1" w:rsidP="002351E1">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lastRenderedPageBreak/>
        <w:t>Copies of these documents must be kept by the Visit Leader, the school office and a copy of emergency contacts.</w:t>
      </w:r>
    </w:p>
    <w:p w:rsidR="002351E1" w:rsidRPr="00EA757E" w:rsidRDefault="002351E1" w:rsidP="002351E1">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It is the Visit Leader’s responsibility to ensure adequate first aid has been considered and provided for the visit and that first aid kits are taken along with individual children’s medical kits and requirements as appropriate.</w:t>
      </w:r>
    </w:p>
    <w:p w:rsidR="002351E1" w:rsidRPr="00EA757E" w:rsidRDefault="002351E1" w:rsidP="002351E1">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All staff and adult helpers should be made aware of who is responsible for first aid. The risk assessment must show evidence first aid has been considered.</w:t>
      </w:r>
    </w:p>
    <w:p w:rsidR="002351E1" w:rsidRPr="00EA757E" w:rsidRDefault="002351E1" w:rsidP="002351E1">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Transport for all visits must meet LA guidance/standards. The itinerary, the arrangements and drop off and collection places must be checked and agreed upon.</w:t>
      </w:r>
    </w:p>
    <w:p w:rsidR="002351E1" w:rsidRPr="00EA757E" w:rsidRDefault="002351E1" w:rsidP="002351E1">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To keep the school up</w:t>
      </w:r>
      <w:r w:rsidR="0037514B" w:rsidRPr="00EA757E">
        <w:rPr>
          <w:rFonts w:cs="Arial"/>
          <w:color w:val="000000"/>
          <w:lang w:val="en-GB"/>
        </w:rPr>
        <w:t xml:space="preserve"> </w:t>
      </w:r>
      <w:r w:rsidRPr="00EA757E">
        <w:rPr>
          <w:rFonts w:cs="Arial"/>
          <w:color w:val="000000"/>
          <w:lang w:val="en-GB"/>
        </w:rPr>
        <w:t>to date whilst on the trip and in the event of an emergency.  If the emergency is life threatening the safety of others and contact with the emergency services takes precedent before contacting school.</w:t>
      </w:r>
    </w:p>
    <w:p w:rsidR="0037514B" w:rsidRPr="00EA757E" w:rsidRDefault="0037514B" w:rsidP="0037514B">
      <w:pPr>
        <w:autoSpaceDE w:val="0"/>
        <w:autoSpaceDN w:val="0"/>
        <w:adjustRightInd w:val="0"/>
        <w:spacing w:after="0"/>
        <w:ind w:left="360"/>
        <w:rPr>
          <w:rFonts w:cs="Arial"/>
          <w:b/>
          <w:bCs/>
          <w:color w:val="000000"/>
          <w:sz w:val="22"/>
          <w:lang w:val="en-GB"/>
        </w:rPr>
      </w:pPr>
      <w:r w:rsidRPr="00EA757E">
        <w:rPr>
          <w:b/>
          <w:sz w:val="22"/>
          <w:lang w:val="en-GB"/>
        </w:rPr>
        <w:t xml:space="preserve">5.4  </w:t>
      </w:r>
      <w:r w:rsidRPr="00EA757E">
        <w:rPr>
          <w:rFonts w:cs="Arial"/>
          <w:b/>
          <w:bCs/>
          <w:color w:val="000000"/>
          <w:sz w:val="22"/>
          <w:lang w:val="en-GB"/>
        </w:rPr>
        <w:t>Support Staff</w:t>
      </w:r>
    </w:p>
    <w:p w:rsidR="0037514B" w:rsidRPr="00EA757E" w:rsidRDefault="003A69EA" w:rsidP="0037514B">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To attend training and CPD sessions as directed by the Head Teacher/EVC.</w:t>
      </w:r>
    </w:p>
    <w:p w:rsidR="003A69EA" w:rsidRPr="00EA757E" w:rsidRDefault="003A69EA" w:rsidP="0037514B">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To participate in ‘Collective Discussion/briefing’ with the Visit Leader prior to trips.</w:t>
      </w:r>
    </w:p>
    <w:p w:rsidR="003A69EA" w:rsidRPr="00EA757E" w:rsidRDefault="003A69EA" w:rsidP="0037514B">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To be aware of the visit risk assessment and any special considerations including pupils with medical or behavioural support needs.</w:t>
      </w:r>
    </w:p>
    <w:p w:rsidR="003A69EA" w:rsidRPr="00EA757E" w:rsidRDefault="003A69EA" w:rsidP="0037514B">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 xml:space="preserve">Be aware of the trip itinerary and emergency procedures. </w:t>
      </w:r>
    </w:p>
    <w:p w:rsidR="003A69EA" w:rsidRPr="00EA757E" w:rsidRDefault="003A69EA" w:rsidP="0037514B">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 xml:space="preserve">Take responsibility for the pupils they are assigned ensuring activities are conducted in a safe manner, groups are kept together and regular head counts are taking place. </w:t>
      </w:r>
    </w:p>
    <w:p w:rsidR="003A69EA" w:rsidRPr="00EA757E" w:rsidRDefault="003A69EA" w:rsidP="0037514B">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 xml:space="preserve">Conduct dynamic risk assessments throughout the event to report any concerns to the Visit Leader immediately. </w:t>
      </w:r>
    </w:p>
    <w:p w:rsidR="003A69EA" w:rsidRPr="00EA757E" w:rsidRDefault="003A69EA" w:rsidP="0037514B">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 xml:space="preserve">Have the contact number for the Visit Leader in case of emergency. </w:t>
      </w:r>
    </w:p>
    <w:p w:rsidR="003A69EA" w:rsidRPr="00EA757E" w:rsidRDefault="003A69EA" w:rsidP="0037514B">
      <w:pPr>
        <w:pStyle w:val="ListParagraph"/>
        <w:numPr>
          <w:ilvl w:val="0"/>
          <w:numId w:val="14"/>
        </w:numPr>
        <w:autoSpaceDE w:val="0"/>
        <w:autoSpaceDN w:val="0"/>
        <w:adjustRightInd w:val="0"/>
        <w:spacing w:before="0" w:after="0"/>
        <w:rPr>
          <w:rFonts w:cs="Arial"/>
          <w:color w:val="000000"/>
          <w:lang w:val="en-GB"/>
        </w:rPr>
      </w:pPr>
      <w:r w:rsidRPr="00EA757E">
        <w:rPr>
          <w:rFonts w:cs="Arial"/>
          <w:color w:val="000000"/>
          <w:lang w:val="en-GB"/>
        </w:rPr>
        <w:t xml:space="preserve">Be part of the de-brief session at the end of the trip. </w:t>
      </w:r>
    </w:p>
    <w:p w:rsidR="00D2213D" w:rsidRPr="00EA757E" w:rsidRDefault="00D2213D" w:rsidP="00D2213D">
      <w:pPr>
        <w:keepNext/>
        <w:keepLines/>
        <w:numPr>
          <w:ilvl w:val="0"/>
          <w:numId w:val="2"/>
        </w:numPr>
        <w:spacing w:before="480"/>
        <w:outlineLvl w:val="0"/>
        <w:rPr>
          <w:rFonts w:eastAsia="MS Gothic"/>
          <w:b/>
          <w:bCs/>
          <w:sz w:val="28"/>
          <w:szCs w:val="32"/>
          <w:lang w:val="en-GB"/>
        </w:rPr>
      </w:pPr>
      <w:r w:rsidRPr="00EA757E">
        <w:rPr>
          <w:rFonts w:eastAsia="MS Gothic"/>
          <w:b/>
          <w:bCs/>
          <w:sz w:val="28"/>
          <w:szCs w:val="32"/>
          <w:lang w:val="en-GB"/>
        </w:rPr>
        <w:t>Visit Planning</w:t>
      </w:r>
    </w:p>
    <w:p w:rsidR="00D2213D" w:rsidRPr="00EA757E" w:rsidRDefault="00D2213D" w:rsidP="00D2213D">
      <w:pPr>
        <w:autoSpaceDE w:val="0"/>
        <w:autoSpaceDN w:val="0"/>
        <w:adjustRightInd w:val="0"/>
        <w:spacing w:after="0"/>
        <w:rPr>
          <w:rFonts w:cs="Arial"/>
          <w:color w:val="000000"/>
          <w:lang w:val="en-GB"/>
        </w:rPr>
      </w:pPr>
      <w:r w:rsidRPr="00EA757E">
        <w:rPr>
          <w:rFonts w:cs="Arial"/>
          <w:color w:val="000000"/>
          <w:lang w:val="en-GB"/>
        </w:rPr>
        <w:t xml:space="preserve">Thorough preparation for a visit must be undertaken. The EVC </w:t>
      </w:r>
      <w:r w:rsidR="004E4B4A">
        <w:rPr>
          <w:rFonts w:cs="Arial"/>
          <w:color w:val="000000"/>
          <w:lang w:val="en-GB"/>
        </w:rPr>
        <w:t>and the Head Teacher</w:t>
      </w:r>
      <w:r w:rsidRPr="00EA757E">
        <w:rPr>
          <w:rFonts w:cs="Arial"/>
          <w:color w:val="000000"/>
          <w:lang w:val="en-GB"/>
        </w:rPr>
        <w:t xml:space="preserve"> should be consulted regarding the arrangements, nature and purpose of the visit. The visit should have clear educational aims. </w:t>
      </w:r>
    </w:p>
    <w:p w:rsidR="003A69EA" w:rsidRPr="00EA757E" w:rsidRDefault="00D2213D" w:rsidP="00D2213D">
      <w:pPr>
        <w:pStyle w:val="ListParagraph"/>
        <w:numPr>
          <w:ilvl w:val="1"/>
          <w:numId w:val="2"/>
        </w:numPr>
        <w:tabs>
          <w:tab w:val="left" w:pos="1701"/>
        </w:tabs>
        <w:rPr>
          <w:b/>
          <w:sz w:val="22"/>
          <w:lang w:val="en-GB"/>
        </w:rPr>
      </w:pPr>
      <w:r w:rsidRPr="00EA757E">
        <w:rPr>
          <w:b/>
          <w:sz w:val="22"/>
          <w:lang w:val="en-GB"/>
        </w:rPr>
        <w:t>Booking a Visit</w:t>
      </w:r>
    </w:p>
    <w:p w:rsidR="00D2213D" w:rsidRPr="00EA757E" w:rsidRDefault="00D2213D" w:rsidP="00D2213D">
      <w:pPr>
        <w:tabs>
          <w:tab w:val="left" w:pos="1701"/>
        </w:tabs>
        <w:rPr>
          <w:lang w:val="en-GB"/>
        </w:rPr>
      </w:pPr>
      <w:r w:rsidRPr="00EA757E">
        <w:rPr>
          <w:lang w:val="en-GB"/>
        </w:rPr>
        <w:t xml:space="preserve">Notification of visits must be made to the office using the pre-visit booking form giving as much notice as possible.  A minimum of 12 weeks is needed where coaches, venue bookings or money from parents is required.  All fields on the front page should be completed with as much detail as possible to help speed up the booking process. </w:t>
      </w:r>
    </w:p>
    <w:p w:rsidR="004E4B4A" w:rsidRPr="004E4B4A" w:rsidRDefault="00D2213D" w:rsidP="00B1488D">
      <w:pPr>
        <w:pStyle w:val="ListParagraph"/>
        <w:numPr>
          <w:ilvl w:val="1"/>
          <w:numId w:val="2"/>
        </w:numPr>
        <w:tabs>
          <w:tab w:val="left" w:pos="1701"/>
        </w:tabs>
        <w:rPr>
          <w:b/>
          <w:lang w:val="en-GB"/>
        </w:rPr>
      </w:pPr>
      <w:r w:rsidRPr="004E4B4A">
        <w:rPr>
          <w:b/>
          <w:sz w:val="22"/>
          <w:lang w:val="en-GB"/>
        </w:rPr>
        <w:t>Evolve</w:t>
      </w:r>
      <w:r w:rsidR="004E4B4A" w:rsidRPr="004E4B4A">
        <w:rPr>
          <w:b/>
          <w:sz w:val="22"/>
          <w:lang w:val="en-GB"/>
        </w:rPr>
        <w:t xml:space="preserve"> </w:t>
      </w:r>
    </w:p>
    <w:p w:rsidR="00D2213D" w:rsidRPr="004E4B4A" w:rsidRDefault="00D2213D" w:rsidP="004E4B4A">
      <w:pPr>
        <w:tabs>
          <w:tab w:val="left" w:pos="1701"/>
        </w:tabs>
        <w:rPr>
          <w:lang w:val="en-GB"/>
        </w:rPr>
      </w:pPr>
      <w:r w:rsidRPr="004E4B4A">
        <w:rPr>
          <w:lang w:val="en-GB"/>
        </w:rPr>
        <w:t xml:space="preserve">In order to carefully conduct a risk assessment, </w:t>
      </w:r>
      <w:r w:rsidR="000C36CD" w:rsidRPr="004E4B4A">
        <w:rPr>
          <w:lang w:val="en-GB"/>
        </w:rPr>
        <w:t>new venues or establishments that have not been used for some time,</w:t>
      </w:r>
      <w:r w:rsidRPr="004E4B4A">
        <w:rPr>
          <w:lang w:val="en-GB"/>
        </w:rPr>
        <w:t xml:space="preserve"> should be visited by the </w:t>
      </w:r>
      <w:r w:rsidR="000C36CD" w:rsidRPr="004E4B4A">
        <w:rPr>
          <w:lang w:val="en-GB"/>
        </w:rPr>
        <w:t>Visit Leader well in advance of the trip.  Details of the trip will need inputting into Evolve including:</w:t>
      </w:r>
    </w:p>
    <w:p w:rsidR="000C36CD" w:rsidRPr="00EA757E" w:rsidRDefault="000C36CD" w:rsidP="000C36CD">
      <w:pPr>
        <w:pStyle w:val="ListParagraph"/>
        <w:numPr>
          <w:ilvl w:val="0"/>
          <w:numId w:val="19"/>
        </w:numPr>
        <w:tabs>
          <w:tab w:val="left" w:pos="1701"/>
        </w:tabs>
        <w:rPr>
          <w:lang w:val="en-GB"/>
        </w:rPr>
      </w:pPr>
      <w:r w:rsidRPr="00EA757E">
        <w:rPr>
          <w:lang w:val="en-GB"/>
        </w:rPr>
        <w:t>Type and purpose</w:t>
      </w:r>
    </w:p>
    <w:p w:rsidR="00EA757E" w:rsidRPr="00EA757E" w:rsidRDefault="00EA757E" w:rsidP="00EA757E">
      <w:pPr>
        <w:pStyle w:val="ListParagraph"/>
        <w:numPr>
          <w:ilvl w:val="1"/>
          <w:numId w:val="19"/>
        </w:numPr>
        <w:tabs>
          <w:tab w:val="left" w:pos="1701"/>
        </w:tabs>
        <w:rPr>
          <w:lang w:val="en-GB"/>
        </w:rPr>
      </w:pPr>
      <w:r w:rsidRPr="00EA757E">
        <w:rPr>
          <w:lang w:val="en-GB"/>
        </w:rPr>
        <w:t>Each trip should have clear aims and intended outcomes</w:t>
      </w:r>
    </w:p>
    <w:p w:rsidR="000C36CD" w:rsidRPr="00EA757E" w:rsidRDefault="000C36CD" w:rsidP="000C36CD">
      <w:pPr>
        <w:pStyle w:val="ListParagraph"/>
        <w:numPr>
          <w:ilvl w:val="0"/>
          <w:numId w:val="19"/>
        </w:numPr>
        <w:tabs>
          <w:tab w:val="left" w:pos="1701"/>
        </w:tabs>
        <w:rPr>
          <w:lang w:val="en-GB"/>
        </w:rPr>
      </w:pPr>
      <w:r w:rsidRPr="00EA757E">
        <w:rPr>
          <w:lang w:val="en-GB"/>
        </w:rPr>
        <w:t>Dates, times and venue details</w:t>
      </w:r>
    </w:p>
    <w:p w:rsidR="00EA757E" w:rsidRPr="00EA757E" w:rsidRDefault="00EA757E" w:rsidP="00EA757E">
      <w:pPr>
        <w:pStyle w:val="ListParagraph"/>
        <w:numPr>
          <w:ilvl w:val="1"/>
          <w:numId w:val="19"/>
        </w:numPr>
        <w:tabs>
          <w:tab w:val="left" w:pos="1701"/>
        </w:tabs>
        <w:rPr>
          <w:lang w:val="en-GB"/>
        </w:rPr>
      </w:pPr>
      <w:r w:rsidRPr="00EA757E">
        <w:rPr>
          <w:lang w:val="en-GB"/>
        </w:rPr>
        <w:t xml:space="preserve">If the venue does not appear on the approved list on Evolve then the Visits Leader must consult with the EVC. </w:t>
      </w:r>
    </w:p>
    <w:p w:rsidR="000C36CD" w:rsidRPr="00EA757E" w:rsidRDefault="000C36CD" w:rsidP="000C36CD">
      <w:pPr>
        <w:pStyle w:val="ListParagraph"/>
        <w:numPr>
          <w:ilvl w:val="0"/>
          <w:numId w:val="19"/>
        </w:numPr>
        <w:tabs>
          <w:tab w:val="left" w:pos="1701"/>
        </w:tabs>
        <w:rPr>
          <w:lang w:val="en-GB"/>
        </w:rPr>
      </w:pPr>
      <w:r w:rsidRPr="00EA757E">
        <w:rPr>
          <w:lang w:val="en-GB"/>
        </w:rPr>
        <w:t>Travel arrangements</w:t>
      </w:r>
    </w:p>
    <w:p w:rsidR="00EA757E" w:rsidRPr="00EA757E" w:rsidRDefault="00EA757E" w:rsidP="00EA757E">
      <w:pPr>
        <w:pStyle w:val="ListParagraph"/>
        <w:numPr>
          <w:ilvl w:val="1"/>
          <w:numId w:val="19"/>
        </w:numPr>
        <w:tabs>
          <w:tab w:val="left" w:pos="1701"/>
        </w:tabs>
        <w:rPr>
          <w:lang w:val="en-GB"/>
        </w:rPr>
      </w:pPr>
      <w:r w:rsidRPr="00EA757E">
        <w:rPr>
          <w:lang w:val="en-GB"/>
        </w:rPr>
        <w:t xml:space="preserve">These details should be confirmed with the office prior to submitting any form. </w:t>
      </w:r>
    </w:p>
    <w:p w:rsidR="00EA757E" w:rsidRDefault="000C36CD" w:rsidP="00EA757E">
      <w:pPr>
        <w:pStyle w:val="ListParagraph"/>
        <w:numPr>
          <w:ilvl w:val="0"/>
          <w:numId w:val="19"/>
        </w:numPr>
        <w:tabs>
          <w:tab w:val="left" w:pos="1701"/>
        </w:tabs>
        <w:rPr>
          <w:lang w:val="en-GB"/>
        </w:rPr>
      </w:pPr>
      <w:r w:rsidRPr="00EA757E">
        <w:rPr>
          <w:lang w:val="en-GB"/>
        </w:rPr>
        <w:t>Staffing</w:t>
      </w:r>
    </w:p>
    <w:p w:rsidR="00EA757E" w:rsidRPr="00EA757E" w:rsidRDefault="00EA757E" w:rsidP="00EA757E">
      <w:pPr>
        <w:pStyle w:val="ListParagraph"/>
        <w:numPr>
          <w:ilvl w:val="1"/>
          <w:numId w:val="19"/>
        </w:numPr>
        <w:tabs>
          <w:tab w:val="left" w:pos="1701"/>
        </w:tabs>
        <w:rPr>
          <w:lang w:val="en-GB"/>
        </w:rPr>
      </w:pPr>
      <w:r>
        <w:rPr>
          <w:lang w:val="en-GB"/>
        </w:rPr>
        <w:t>This should also include looking at first aid requirements.</w:t>
      </w:r>
    </w:p>
    <w:p w:rsidR="00EA757E" w:rsidRPr="00EA757E" w:rsidRDefault="000C36CD" w:rsidP="00EA757E">
      <w:pPr>
        <w:pStyle w:val="ListParagraph"/>
        <w:numPr>
          <w:ilvl w:val="0"/>
          <w:numId w:val="19"/>
        </w:numPr>
        <w:tabs>
          <w:tab w:val="left" w:pos="1701"/>
        </w:tabs>
        <w:rPr>
          <w:lang w:val="en-GB"/>
        </w:rPr>
      </w:pPr>
      <w:r w:rsidRPr="00EA757E">
        <w:rPr>
          <w:lang w:val="en-GB"/>
        </w:rPr>
        <w:t xml:space="preserve">Attendees </w:t>
      </w:r>
    </w:p>
    <w:p w:rsidR="000C36CD" w:rsidRPr="00EA757E" w:rsidRDefault="000C36CD" w:rsidP="000C36CD">
      <w:pPr>
        <w:pStyle w:val="ListParagraph"/>
        <w:numPr>
          <w:ilvl w:val="0"/>
          <w:numId w:val="19"/>
        </w:numPr>
        <w:tabs>
          <w:tab w:val="left" w:pos="1701"/>
        </w:tabs>
        <w:rPr>
          <w:lang w:val="en-GB"/>
        </w:rPr>
      </w:pPr>
      <w:r w:rsidRPr="00EA757E">
        <w:rPr>
          <w:lang w:val="en-GB"/>
        </w:rPr>
        <w:t xml:space="preserve">Other documents / additional risk assessments </w:t>
      </w:r>
    </w:p>
    <w:p w:rsidR="00EA757E" w:rsidRDefault="00EA757E" w:rsidP="00EA757E">
      <w:pPr>
        <w:pStyle w:val="ListParagraph"/>
        <w:numPr>
          <w:ilvl w:val="1"/>
          <w:numId w:val="19"/>
        </w:numPr>
        <w:tabs>
          <w:tab w:val="left" w:pos="1701"/>
        </w:tabs>
        <w:rPr>
          <w:lang w:val="en-GB"/>
        </w:rPr>
      </w:pPr>
      <w:r w:rsidRPr="00EA757E">
        <w:rPr>
          <w:lang w:val="en-GB"/>
        </w:rPr>
        <w:t>This should include a list of groupings and details of any pupils with additional requirements (e.g. medical, dietary or behavioural)</w:t>
      </w:r>
    </w:p>
    <w:p w:rsidR="00EA757E" w:rsidRDefault="00EA757E" w:rsidP="00EA757E">
      <w:pPr>
        <w:pStyle w:val="ListParagraph"/>
        <w:numPr>
          <w:ilvl w:val="1"/>
          <w:numId w:val="19"/>
        </w:numPr>
        <w:tabs>
          <w:tab w:val="left" w:pos="1701"/>
        </w:tabs>
        <w:rPr>
          <w:lang w:val="en-GB"/>
        </w:rPr>
      </w:pPr>
      <w:r>
        <w:rPr>
          <w:lang w:val="en-GB"/>
        </w:rPr>
        <w:t>Details of emergency action plans / alternative arrangements where necessary.</w:t>
      </w:r>
    </w:p>
    <w:p w:rsidR="00EA757E" w:rsidRDefault="00EA757E" w:rsidP="00EA757E">
      <w:pPr>
        <w:tabs>
          <w:tab w:val="left" w:pos="1701"/>
        </w:tabs>
        <w:rPr>
          <w:lang w:val="en-GB"/>
        </w:rPr>
      </w:pPr>
    </w:p>
    <w:p w:rsidR="00EA757E" w:rsidRPr="004E4B4A" w:rsidRDefault="004E4B4A" w:rsidP="004E4B4A">
      <w:pPr>
        <w:pStyle w:val="ListParagraph"/>
        <w:numPr>
          <w:ilvl w:val="1"/>
          <w:numId w:val="2"/>
        </w:numPr>
        <w:tabs>
          <w:tab w:val="left" w:pos="1701"/>
        </w:tabs>
        <w:rPr>
          <w:b/>
          <w:lang w:val="en-GB"/>
        </w:rPr>
      </w:pPr>
      <w:r w:rsidRPr="004E4B4A">
        <w:rPr>
          <w:b/>
          <w:lang w:val="en-GB"/>
        </w:rPr>
        <w:lastRenderedPageBreak/>
        <w:t>Risk Assessments</w:t>
      </w:r>
    </w:p>
    <w:p w:rsidR="004E4B4A" w:rsidRDefault="004E4B4A" w:rsidP="004E4B4A">
      <w:pPr>
        <w:tabs>
          <w:tab w:val="left" w:pos="1701"/>
        </w:tabs>
        <w:rPr>
          <w:lang w:val="en-GB"/>
        </w:rPr>
      </w:pPr>
      <w:r>
        <w:rPr>
          <w:lang w:val="en-GB"/>
        </w:rPr>
        <w:t>In addition to filling out the basic details on Evolve, the Visit Leader should consider any event specific details relating to each element of the trip.  These sho</w:t>
      </w:r>
      <w:r w:rsidR="001C2DCC">
        <w:rPr>
          <w:lang w:val="en-GB"/>
        </w:rPr>
        <w:t xml:space="preserve">uld be added to the ESN box on each page. </w:t>
      </w:r>
    </w:p>
    <w:p w:rsidR="001C2DCC" w:rsidRDefault="001C2DCC" w:rsidP="004E4B4A">
      <w:pPr>
        <w:tabs>
          <w:tab w:val="left" w:pos="1701"/>
        </w:tabs>
        <w:rPr>
          <w:lang w:val="en-GB"/>
        </w:rPr>
      </w:pPr>
      <w:r>
        <w:rPr>
          <w:lang w:val="en-GB"/>
        </w:rPr>
        <w:t xml:space="preserve">The Visits Leader should look carefully at the generic risk assessments that apply to their trip and amend accordingly.  All assessments that apply should be ticked on the Evolve system. </w:t>
      </w:r>
    </w:p>
    <w:p w:rsidR="00463EB4" w:rsidRDefault="00463EB4" w:rsidP="004E4B4A">
      <w:pPr>
        <w:tabs>
          <w:tab w:val="left" w:pos="1701"/>
        </w:tabs>
        <w:rPr>
          <w:lang w:val="en-GB"/>
        </w:rPr>
      </w:pPr>
      <w:r>
        <w:rPr>
          <w:lang w:val="en-GB"/>
        </w:rPr>
        <w:t xml:space="preserve">Site specific risk assessment provided by the venue should also be uploaded on to Evolve. </w:t>
      </w:r>
    </w:p>
    <w:p w:rsidR="001C2DCC" w:rsidRDefault="001C2DCC" w:rsidP="001C2DCC">
      <w:pPr>
        <w:tabs>
          <w:tab w:val="left" w:pos="1701"/>
        </w:tabs>
        <w:rPr>
          <w:lang w:val="en-GB"/>
        </w:rPr>
      </w:pPr>
    </w:p>
    <w:p w:rsidR="001C2DCC" w:rsidRPr="004E4B4A" w:rsidRDefault="001C2DCC" w:rsidP="001C2DCC">
      <w:pPr>
        <w:pStyle w:val="ListParagraph"/>
        <w:numPr>
          <w:ilvl w:val="1"/>
          <w:numId w:val="2"/>
        </w:numPr>
        <w:tabs>
          <w:tab w:val="left" w:pos="1701"/>
        </w:tabs>
        <w:rPr>
          <w:b/>
          <w:lang w:val="en-GB"/>
        </w:rPr>
      </w:pPr>
      <w:r>
        <w:rPr>
          <w:b/>
          <w:lang w:val="en-GB"/>
        </w:rPr>
        <w:t>Ratios</w:t>
      </w:r>
    </w:p>
    <w:p w:rsidR="001C2DCC" w:rsidRDefault="001C2DCC" w:rsidP="001C2DCC">
      <w:pPr>
        <w:tabs>
          <w:tab w:val="left" w:pos="1701"/>
        </w:tabs>
        <w:rPr>
          <w:lang w:val="en-GB"/>
        </w:rPr>
      </w:pPr>
      <w:r>
        <w:rPr>
          <w:lang w:val="en-GB"/>
        </w:rPr>
        <w:t>Ratios are determined within the risk assessment as other factors such as the maturity of the cohor</w:t>
      </w:r>
      <w:r w:rsidR="00B23099">
        <w:rPr>
          <w:lang w:val="en-GB"/>
        </w:rPr>
        <w:t>t, nature of the visit and</w:t>
      </w:r>
      <w:r>
        <w:rPr>
          <w:lang w:val="en-GB"/>
        </w:rPr>
        <w:t xml:space="preserve"> behaviour or SEND considerations will also have an impact.  </w:t>
      </w:r>
    </w:p>
    <w:p w:rsidR="00B23099" w:rsidRDefault="00B23099" w:rsidP="001C2DCC">
      <w:pPr>
        <w:tabs>
          <w:tab w:val="left" w:pos="1701"/>
        </w:tabs>
        <w:rPr>
          <w:lang w:val="en-GB"/>
        </w:rPr>
      </w:pPr>
      <w:r>
        <w:rPr>
          <w:lang w:val="en-GB"/>
        </w:rPr>
        <w:t>The fol</w:t>
      </w:r>
      <w:r w:rsidR="000B0AF1">
        <w:rPr>
          <w:lang w:val="en-GB"/>
        </w:rPr>
        <w:t xml:space="preserve">lowing will be used as a guide </w:t>
      </w:r>
      <w:r>
        <w:rPr>
          <w:lang w:val="en-GB"/>
        </w:rPr>
        <w:t>except under exceptional circumstances agreed with the Head Teacher and EVC:</w:t>
      </w:r>
    </w:p>
    <w:p w:rsidR="000B0AF1" w:rsidRDefault="000B0AF1" w:rsidP="001C2DCC">
      <w:pPr>
        <w:tabs>
          <w:tab w:val="left" w:pos="1701"/>
        </w:tabs>
        <w:rPr>
          <w:lang w:val="en-GB"/>
        </w:rPr>
      </w:pPr>
      <w:r>
        <w:rPr>
          <w:lang w:val="en-GB"/>
        </w:rPr>
        <w:tab/>
        <w:t>Foundation</w:t>
      </w:r>
      <w:r>
        <w:rPr>
          <w:lang w:val="en-GB"/>
        </w:rPr>
        <w:tab/>
      </w:r>
      <w:r>
        <w:rPr>
          <w:lang w:val="en-GB"/>
        </w:rPr>
        <w:tab/>
        <w:t>1:5</w:t>
      </w:r>
      <w:r>
        <w:rPr>
          <w:lang w:val="en-GB"/>
        </w:rPr>
        <w:tab/>
      </w:r>
    </w:p>
    <w:p w:rsidR="00B23099" w:rsidRDefault="000B0AF1" w:rsidP="001C2DCC">
      <w:pPr>
        <w:tabs>
          <w:tab w:val="left" w:pos="1701"/>
        </w:tabs>
        <w:rPr>
          <w:lang w:val="en-GB"/>
        </w:rPr>
      </w:pPr>
      <w:r>
        <w:rPr>
          <w:lang w:val="en-GB"/>
        </w:rPr>
        <w:tab/>
        <w:t>Years 1 – 3</w:t>
      </w:r>
      <w:r>
        <w:rPr>
          <w:lang w:val="en-GB"/>
        </w:rPr>
        <w:tab/>
      </w:r>
      <w:r>
        <w:rPr>
          <w:lang w:val="en-GB"/>
        </w:rPr>
        <w:tab/>
        <w:t>1:6</w:t>
      </w:r>
    </w:p>
    <w:p w:rsidR="000B0AF1" w:rsidRPr="001C2DCC" w:rsidRDefault="000B0AF1" w:rsidP="001C2DCC">
      <w:pPr>
        <w:tabs>
          <w:tab w:val="left" w:pos="1701"/>
        </w:tabs>
        <w:rPr>
          <w:lang w:val="en-GB"/>
        </w:rPr>
      </w:pPr>
      <w:r>
        <w:rPr>
          <w:lang w:val="en-GB"/>
        </w:rPr>
        <w:tab/>
        <w:t>Years 4 – 6</w:t>
      </w:r>
      <w:r>
        <w:rPr>
          <w:lang w:val="en-GB"/>
        </w:rPr>
        <w:tab/>
      </w:r>
      <w:r>
        <w:rPr>
          <w:lang w:val="en-GB"/>
        </w:rPr>
        <w:tab/>
        <w:t>1:10</w:t>
      </w:r>
    </w:p>
    <w:p w:rsidR="00EA757E" w:rsidRDefault="00EA757E" w:rsidP="00EA757E">
      <w:pPr>
        <w:tabs>
          <w:tab w:val="left" w:pos="1701"/>
        </w:tabs>
      </w:pPr>
    </w:p>
    <w:p w:rsidR="000B0AF1" w:rsidRPr="00EA757E" w:rsidRDefault="00050DB9" w:rsidP="000B0AF1">
      <w:pPr>
        <w:keepNext/>
        <w:keepLines/>
        <w:numPr>
          <w:ilvl w:val="0"/>
          <w:numId w:val="2"/>
        </w:numPr>
        <w:spacing w:before="480"/>
        <w:outlineLvl w:val="0"/>
        <w:rPr>
          <w:rFonts w:eastAsia="MS Gothic"/>
          <w:b/>
          <w:bCs/>
          <w:sz w:val="28"/>
          <w:szCs w:val="32"/>
          <w:lang w:val="en-GB"/>
        </w:rPr>
      </w:pPr>
      <w:r>
        <w:rPr>
          <w:rFonts w:eastAsia="MS Gothic"/>
          <w:b/>
          <w:bCs/>
          <w:sz w:val="28"/>
          <w:szCs w:val="32"/>
          <w:lang w:val="en-GB"/>
        </w:rPr>
        <w:t>Visit Procedures</w:t>
      </w:r>
    </w:p>
    <w:p w:rsidR="00D2213D" w:rsidRDefault="00050DB9" w:rsidP="000B0AF1">
      <w:pPr>
        <w:tabs>
          <w:tab w:val="left" w:pos="1701"/>
        </w:tabs>
        <w:rPr>
          <w:rFonts w:cs="Arial"/>
          <w:color w:val="000000"/>
          <w:lang w:val="en-GB"/>
        </w:rPr>
      </w:pPr>
      <w:r>
        <w:rPr>
          <w:rFonts w:cs="Arial"/>
          <w:color w:val="000000"/>
          <w:lang w:val="en-GB"/>
        </w:rPr>
        <w:t xml:space="preserve">In addition to any provisions </w:t>
      </w:r>
      <w:r w:rsidR="007759BE">
        <w:rPr>
          <w:rFonts w:cs="Arial"/>
          <w:color w:val="000000"/>
          <w:lang w:val="en-GB"/>
        </w:rPr>
        <w:t>that need to be implemented as a result of the risk assessment, the following procedures should also be followed:</w:t>
      </w:r>
    </w:p>
    <w:p w:rsidR="007759BE" w:rsidRPr="007759BE" w:rsidRDefault="007759BE" w:rsidP="007759BE">
      <w:pPr>
        <w:pStyle w:val="ListParagraph"/>
        <w:numPr>
          <w:ilvl w:val="0"/>
          <w:numId w:val="23"/>
        </w:numPr>
        <w:autoSpaceDE w:val="0"/>
        <w:autoSpaceDN w:val="0"/>
        <w:adjustRightInd w:val="0"/>
        <w:spacing w:before="0" w:after="0"/>
        <w:rPr>
          <w:rFonts w:cs="Arial"/>
          <w:color w:val="000000"/>
        </w:rPr>
      </w:pPr>
      <w:r w:rsidRPr="00DD4B35">
        <w:rPr>
          <w:rFonts w:cs="Arial"/>
          <w:color w:val="000000"/>
        </w:rPr>
        <w:t>Ensure dr</w:t>
      </w:r>
      <w:r>
        <w:rPr>
          <w:rFonts w:cs="Arial"/>
          <w:color w:val="000000"/>
        </w:rPr>
        <w:t xml:space="preserve">iver has school contact details and is going to the correct location. Confirm departure times. </w:t>
      </w:r>
    </w:p>
    <w:p w:rsidR="007759BE" w:rsidRPr="00DD4B35" w:rsidRDefault="007759BE" w:rsidP="007759BE">
      <w:pPr>
        <w:pStyle w:val="ListParagraph"/>
        <w:numPr>
          <w:ilvl w:val="0"/>
          <w:numId w:val="23"/>
        </w:numPr>
        <w:autoSpaceDE w:val="0"/>
        <w:autoSpaceDN w:val="0"/>
        <w:adjustRightInd w:val="0"/>
        <w:spacing w:before="0" w:after="0"/>
        <w:rPr>
          <w:rFonts w:cs="Arial"/>
          <w:color w:val="000000"/>
        </w:rPr>
      </w:pPr>
      <w:r w:rsidRPr="00DD4B35">
        <w:rPr>
          <w:rFonts w:cs="Arial"/>
          <w:color w:val="000000"/>
        </w:rPr>
        <w:t xml:space="preserve">Carry a class list/register. This is to be called before starting a trip and departing from any visit. </w:t>
      </w:r>
    </w:p>
    <w:p w:rsidR="007759BE" w:rsidRDefault="007759BE" w:rsidP="007759BE">
      <w:pPr>
        <w:pStyle w:val="ListParagraph"/>
        <w:numPr>
          <w:ilvl w:val="0"/>
          <w:numId w:val="23"/>
        </w:numPr>
        <w:autoSpaceDE w:val="0"/>
        <w:autoSpaceDN w:val="0"/>
        <w:adjustRightInd w:val="0"/>
        <w:spacing w:before="0" w:after="0"/>
        <w:rPr>
          <w:rFonts w:cs="Arial"/>
          <w:color w:val="000000"/>
        </w:rPr>
      </w:pPr>
      <w:r w:rsidRPr="00DD4B35">
        <w:rPr>
          <w:rFonts w:cs="Arial"/>
          <w:color w:val="000000"/>
        </w:rPr>
        <w:t>In addition a head count should be done.</w:t>
      </w:r>
    </w:p>
    <w:p w:rsidR="007759BE" w:rsidRDefault="007759BE" w:rsidP="007759BE">
      <w:pPr>
        <w:pStyle w:val="ListParagraph"/>
        <w:numPr>
          <w:ilvl w:val="0"/>
          <w:numId w:val="23"/>
        </w:numPr>
        <w:autoSpaceDE w:val="0"/>
        <w:autoSpaceDN w:val="0"/>
        <w:adjustRightInd w:val="0"/>
        <w:spacing w:before="0" w:after="0"/>
        <w:rPr>
          <w:rFonts w:cs="Arial"/>
          <w:color w:val="000000"/>
        </w:rPr>
      </w:pPr>
      <w:r>
        <w:rPr>
          <w:rFonts w:cs="Arial"/>
          <w:color w:val="000000"/>
        </w:rPr>
        <w:t>The Visit Leader or named deputy to contact school on arrival</w:t>
      </w:r>
      <w:r w:rsidR="00463EB4">
        <w:rPr>
          <w:rFonts w:cs="Arial"/>
          <w:color w:val="000000"/>
        </w:rPr>
        <w:t xml:space="preserve"> at the venue and when departing with an ETA back at school.</w:t>
      </w:r>
    </w:p>
    <w:p w:rsidR="007759BE" w:rsidRDefault="007759BE" w:rsidP="007759BE">
      <w:pPr>
        <w:pStyle w:val="ListParagraph"/>
        <w:numPr>
          <w:ilvl w:val="0"/>
          <w:numId w:val="23"/>
        </w:numPr>
        <w:autoSpaceDE w:val="0"/>
        <w:autoSpaceDN w:val="0"/>
        <w:adjustRightInd w:val="0"/>
        <w:spacing w:before="0" w:after="0"/>
        <w:rPr>
          <w:rFonts w:cs="Arial"/>
          <w:color w:val="000000"/>
        </w:rPr>
      </w:pPr>
      <w:r w:rsidRPr="00DD4B35">
        <w:rPr>
          <w:rFonts w:cs="Arial"/>
          <w:color w:val="000000"/>
        </w:rPr>
        <w:t>Ensure adequate supervision and check children are always given suitable briefings in their group with</w:t>
      </w:r>
      <w:r>
        <w:rPr>
          <w:rFonts w:cs="Arial"/>
          <w:color w:val="000000"/>
        </w:rPr>
        <w:t xml:space="preserve"> </w:t>
      </w:r>
      <w:r w:rsidRPr="00DD4B35">
        <w:rPr>
          <w:rFonts w:cs="Arial"/>
          <w:color w:val="000000"/>
        </w:rPr>
        <w:t>their group leader and staff take regular head counts.</w:t>
      </w:r>
    </w:p>
    <w:p w:rsidR="007759BE" w:rsidRPr="00463EB4" w:rsidRDefault="007759BE" w:rsidP="00463EB4">
      <w:pPr>
        <w:pStyle w:val="ListParagraph"/>
        <w:numPr>
          <w:ilvl w:val="0"/>
          <w:numId w:val="23"/>
        </w:numPr>
        <w:tabs>
          <w:tab w:val="left" w:pos="1701"/>
        </w:tabs>
        <w:autoSpaceDE w:val="0"/>
        <w:autoSpaceDN w:val="0"/>
        <w:adjustRightInd w:val="0"/>
        <w:spacing w:before="0" w:after="0"/>
      </w:pPr>
      <w:r w:rsidRPr="007759BE">
        <w:rPr>
          <w:rFonts w:cs="Arial"/>
          <w:color w:val="000000"/>
        </w:rPr>
        <w:t>Be prepared to make ‘ongoing’ professional judgments through dynamic risk assessing</w:t>
      </w:r>
      <w:r>
        <w:rPr>
          <w:rFonts w:cs="Arial"/>
          <w:color w:val="000000"/>
        </w:rPr>
        <w:t xml:space="preserve"> and act accordingly.  </w:t>
      </w:r>
    </w:p>
    <w:p w:rsidR="00463EB4" w:rsidRPr="00F566DB" w:rsidRDefault="00463EB4" w:rsidP="00463EB4">
      <w:pPr>
        <w:pStyle w:val="ListParagraph"/>
        <w:numPr>
          <w:ilvl w:val="0"/>
          <w:numId w:val="23"/>
        </w:numPr>
        <w:tabs>
          <w:tab w:val="left" w:pos="1701"/>
        </w:tabs>
        <w:autoSpaceDE w:val="0"/>
        <w:autoSpaceDN w:val="0"/>
        <w:adjustRightInd w:val="0"/>
        <w:spacing w:before="0" w:after="0"/>
      </w:pPr>
      <w:r>
        <w:rPr>
          <w:rFonts w:cs="Arial"/>
          <w:color w:val="000000"/>
        </w:rPr>
        <w:t>Have a wet weather plan and suitable accommodation for having lunch.</w:t>
      </w:r>
    </w:p>
    <w:p w:rsidR="00F566DB" w:rsidRPr="00463EB4" w:rsidRDefault="00F566DB" w:rsidP="00463EB4">
      <w:pPr>
        <w:pStyle w:val="ListParagraph"/>
        <w:numPr>
          <w:ilvl w:val="0"/>
          <w:numId w:val="23"/>
        </w:numPr>
        <w:tabs>
          <w:tab w:val="left" w:pos="1701"/>
        </w:tabs>
        <w:autoSpaceDE w:val="0"/>
        <w:autoSpaceDN w:val="0"/>
        <w:adjustRightInd w:val="0"/>
        <w:spacing w:before="0" w:after="0"/>
      </w:pPr>
      <w:r>
        <w:rPr>
          <w:rFonts w:cs="Arial"/>
          <w:color w:val="000000"/>
        </w:rPr>
        <w:t xml:space="preserve">Each trip will take as a minimum a first aid kit, a means of dealing with travel sickness and a mobile phone.  </w:t>
      </w:r>
    </w:p>
    <w:p w:rsidR="00463EB4" w:rsidRDefault="00463EB4" w:rsidP="00463EB4">
      <w:pPr>
        <w:tabs>
          <w:tab w:val="left" w:pos="1701"/>
        </w:tabs>
        <w:autoSpaceDE w:val="0"/>
        <w:autoSpaceDN w:val="0"/>
        <w:adjustRightInd w:val="0"/>
        <w:spacing w:before="0" w:after="0"/>
      </w:pPr>
    </w:p>
    <w:p w:rsidR="00463EB4" w:rsidRPr="00EA757E" w:rsidRDefault="00463EB4" w:rsidP="00463EB4">
      <w:pPr>
        <w:keepNext/>
        <w:keepLines/>
        <w:numPr>
          <w:ilvl w:val="0"/>
          <w:numId w:val="2"/>
        </w:numPr>
        <w:spacing w:before="480"/>
        <w:outlineLvl w:val="0"/>
        <w:rPr>
          <w:rFonts w:eastAsia="MS Gothic"/>
          <w:b/>
          <w:bCs/>
          <w:sz w:val="28"/>
          <w:szCs w:val="32"/>
          <w:lang w:val="en-GB"/>
        </w:rPr>
      </w:pPr>
      <w:r>
        <w:rPr>
          <w:rFonts w:eastAsia="MS Gothic"/>
          <w:b/>
          <w:bCs/>
          <w:sz w:val="28"/>
          <w:szCs w:val="32"/>
          <w:lang w:val="en-GB"/>
        </w:rPr>
        <w:t>Post-visit Procedures</w:t>
      </w:r>
    </w:p>
    <w:p w:rsidR="00463EB4" w:rsidRDefault="00463EB4" w:rsidP="00463EB4">
      <w:pPr>
        <w:tabs>
          <w:tab w:val="left" w:pos="1701"/>
        </w:tabs>
      </w:pPr>
      <w:r>
        <w:t xml:space="preserve">On return to school, the Visit Leader should meet with the other adults that attended the trip for a de-brief against the aims of the trip and the risk assessment. </w:t>
      </w:r>
    </w:p>
    <w:p w:rsidR="00F566DB" w:rsidRDefault="00F566DB" w:rsidP="00463EB4">
      <w:pPr>
        <w:tabs>
          <w:tab w:val="left" w:pos="1701"/>
        </w:tabs>
      </w:pPr>
      <w:r>
        <w:t xml:space="preserve">First aid kits should be returned to the office and any confidential information/group lists shredded.  </w:t>
      </w:r>
    </w:p>
    <w:p w:rsidR="00463EB4" w:rsidRDefault="00463EB4" w:rsidP="00463EB4">
      <w:pPr>
        <w:tabs>
          <w:tab w:val="left" w:pos="1701"/>
        </w:tabs>
      </w:pPr>
      <w:r>
        <w:t>The Evolve evaluation should be completed within one week of return from the trip</w:t>
      </w:r>
      <w:r w:rsidR="00906F11">
        <w:t>.</w:t>
      </w:r>
    </w:p>
    <w:p w:rsidR="00CA043C" w:rsidRDefault="00CA043C" w:rsidP="00CA043C">
      <w:pPr>
        <w:tabs>
          <w:tab w:val="left" w:pos="1701"/>
        </w:tabs>
        <w:autoSpaceDE w:val="0"/>
        <w:autoSpaceDN w:val="0"/>
        <w:adjustRightInd w:val="0"/>
        <w:spacing w:before="0" w:after="0"/>
      </w:pPr>
    </w:p>
    <w:p w:rsidR="00CA043C" w:rsidRPr="00D2213D" w:rsidRDefault="00CA043C" w:rsidP="00CA043C">
      <w:pPr>
        <w:tabs>
          <w:tab w:val="left" w:pos="1701"/>
        </w:tabs>
        <w:autoSpaceDE w:val="0"/>
        <w:autoSpaceDN w:val="0"/>
        <w:adjustRightInd w:val="0"/>
        <w:spacing w:before="0" w:after="0"/>
      </w:pPr>
    </w:p>
    <w:sectPr w:rsidR="00CA043C" w:rsidRPr="00D2213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3E0" w:rsidRDefault="003423E0" w:rsidP="003423E0">
      <w:pPr>
        <w:spacing w:before="0" w:after="0"/>
      </w:pPr>
      <w:r>
        <w:separator/>
      </w:r>
    </w:p>
  </w:endnote>
  <w:endnote w:type="continuationSeparator" w:id="0">
    <w:p w:rsidR="003423E0" w:rsidRDefault="003423E0" w:rsidP="003423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057976"/>
      <w:docPartObj>
        <w:docPartGallery w:val="Page Numbers (Bottom of Page)"/>
        <w:docPartUnique/>
      </w:docPartObj>
    </w:sdtPr>
    <w:sdtEndPr>
      <w:rPr>
        <w:noProof/>
      </w:rPr>
    </w:sdtEndPr>
    <w:sdtContent>
      <w:p w:rsidR="003423E0" w:rsidRDefault="003423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423E0" w:rsidRDefault="003423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3E0" w:rsidRDefault="003423E0" w:rsidP="003423E0">
      <w:pPr>
        <w:spacing w:before="0" w:after="0"/>
      </w:pPr>
      <w:r>
        <w:separator/>
      </w:r>
    </w:p>
  </w:footnote>
  <w:footnote w:type="continuationSeparator" w:id="0">
    <w:p w:rsidR="003423E0" w:rsidRDefault="003423E0" w:rsidP="003423E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E5F"/>
    <w:multiLevelType w:val="hybridMultilevel"/>
    <w:tmpl w:val="638EA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B544E"/>
    <w:multiLevelType w:val="hybridMultilevel"/>
    <w:tmpl w:val="0C16E6D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96E32"/>
    <w:multiLevelType w:val="hybridMultilevel"/>
    <w:tmpl w:val="79F2E0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30350"/>
    <w:multiLevelType w:val="hybridMultilevel"/>
    <w:tmpl w:val="A4DAEC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12F5E"/>
    <w:multiLevelType w:val="hybridMultilevel"/>
    <w:tmpl w:val="D6C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D7776"/>
    <w:multiLevelType w:val="multilevel"/>
    <w:tmpl w:val="2AB27C8A"/>
    <w:lvl w:ilvl="0">
      <w:start w:val="1"/>
      <w:numFmt w:val="decimal"/>
      <w:suff w:val="space"/>
      <w:lvlText w:val="%1."/>
      <w:lvlJc w:val="left"/>
      <w:pPr>
        <w:ind w:left="624" w:hanging="26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207593"/>
    <w:multiLevelType w:val="hybridMultilevel"/>
    <w:tmpl w:val="43D250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752C8"/>
    <w:multiLevelType w:val="multilevel"/>
    <w:tmpl w:val="2AB27C8A"/>
    <w:lvl w:ilvl="0">
      <w:start w:val="1"/>
      <w:numFmt w:val="decimal"/>
      <w:suff w:val="space"/>
      <w:lvlText w:val="%1."/>
      <w:lvlJc w:val="left"/>
      <w:pPr>
        <w:ind w:left="624" w:hanging="26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007566"/>
    <w:multiLevelType w:val="hybridMultilevel"/>
    <w:tmpl w:val="62BEA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C7F63"/>
    <w:multiLevelType w:val="hybridMultilevel"/>
    <w:tmpl w:val="81A6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060E7"/>
    <w:multiLevelType w:val="hybridMultilevel"/>
    <w:tmpl w:val="A9BE7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7DA3338"/>
    <w:multiLevelType w:val="hybridMultilevel"/>
    <w:tmpl w:val="4B5C6C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302F4"/>
    <w:multiLevelType w:val="hybridMultilevel"/>
    <w:tmpl w:val="CD605A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D2D15"/>
    <w:multiLevelType w:val="multilevel"/>
    <w:tmpl w:val="2AB27C8A"/>
    <w:lvl w:ilvl="0">
      <w:start w:val="1"/>
      <w:numFmt w:val="decimal"/>
      <w:suff w:val="space"/>
      <w:lvlText w:val="%1."/>
      <w:lvlJc w:val="left"/>
      <w:pPr>
        <w:ind w:left="624" w:hanging="26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2592B00"/>
    <w:multiLevelType w:val="multilevel"/>
    <w:tmpl w:val="2AB27C8A"/>
    <w:lvl w:ilvl="0">
      <w:start w:val="1"/>
      <w:numFmt w:val="decimal"/>
      <w:suff w:val="space"/>
      <w:lvlText w:val="%1."/>
      <w:lvlJc w:val="left"/>
      <w:pPr>
        <w:ind w:left="624" w:hanging="26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3730353"/>
    <w:multiLevelType w:val="hybridMultilevel"/>
    <w:tmpl w:val="7A56A3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99253DD"/>
    <w:multiLevelType w:val="hybridMultilevel"/>
    <w:tmpl w:val="2FA08EB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971A5"/>
    <w:multiLevelType w:val="hybridMultilevel"/>
    <w:tmpl w:val="53AEB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DBA53D4"/>
    <w:multiLevelType w:val="multilevel"/>
    <w:tmpl w:val="2AB27C8A"/>
    <w:lvl w:ilvl="0">
      <w:start w:val="1"/>
      <w:numFmt w:val="decimal"/>
      <w:suff w:val="space"/>
      <w:lvlText w:val="%1."/>
      <w:lvlJc w:val="left"/>
      <w:pPr>
        <w:ind w:left="624" w:hanging="26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D184384"/>
    <w:multiLevelType w:val="multilevel"/>
    <w:tmpl w:val="2AB27C8A"/>
    <w:lvl w:ilvl="0">
      <w:start w:val="1"/>
      <w:numFmt w:val="decimal"/>
      <w:suff w:val="space"/>
      <w:lvlText w:val="%1."/>
      <w:lvlJc w:val="left"/>
      <w:pPr>
        <w:ind w:left="624" w:hanging="26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273CDC"/>
    <w:multiLevelType w:val="hybridMultilevel"/>
    <w:tmpl w:val="23DA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676164"/>
    <w:multiLevelType w:val="hybridMultilevel"/>
    <w:tmpl w:val="059C95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8"/>
  </w:num>
  <w:num w:numId="5">
    <w:abstractNumId w:val="21"/>
  </w:num>
  <w:num w:numId="6">
    <w:abstractNumId w:val="5"/>
  </w:num>
  <w:num w:numId="7">
    <w:abstractNumId w:val="3"/>
  </w:num>
  <w:num w:numId="8">
    <w:abstractNumId w:val="10"/>
  </w:num>
  <w:num w:numId="9">
    <w:abstractNumId w:val="11"/>
  </w:num>
  <w:num w:numId="10">
    <w:abstractNumId w:val="4"/>
  </w:num>
  <w:num w:numId="11">
    <w:abstractNumId w:val="9"/>
  </w:num>
  <w:num w:numId="12">
    <w:abstractNumId w:val="2"/>
  </w:num>
  <w:num w:numId="13">
    <w:abstractNumId w:val="22"/>
  </w:num>
  <w:num w:numId="14">
    <w:abstractNumId w:val="15"/>
  </w:num>
  <w:num w:numId="15">
    <w:abstractNumId w:val="7"/>
  </w:num>
  <w:num w:numId="16">
    <w:abstractNumId w:val="16"/>
  </w:num>
  <w:num w:numId="17">
    <w:abstractNumId w:val="6"/>
  </w:num>
  <w:num w:numId="18">
    <w:abstractNumId w:val="20"/>
  </w:num>
  <w:num w:numId="19">
    <w:abstractNumId w:val="0"/>
  </w:num>
  <w:num w:numId="20">
    <w:abstractNumId w:val="14"/>
  </w:num>
  <w:num w:numId="21">
    <w:abstractNumId w:val="1"/>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AC"/>
    <w:rsid w:val="00050DB9"/>
    <w:rsid w:val="000B0AF1"/>
    <w:rsid w:val="000C36CD"/>
    <w:rsid w:val="001C2DCC"/>
    <w:rsid w:val="002351E1"/>
    <w:rsid w:val="002E52B8"/>
    <w:rsid w:val="003423E0"/>
    <w:rsid w:val="0035084B"/>
    <w:rsid w:val="0037514B"/>
    <w:rsid w:val="003A69EA"/>
    <w:rsid w:val="00460EAC"/>
    <w:rsid w:val="00463EB4"/>
    <w:rsid w:val="004E4B4A"/>
    <w:rsid w:val="006853B2"/>
    <w:rsid w:val="007759BE"/>
    <w:rsid w:val="00906F11"/>
    <w:rsid w:val="00B23099"/>
    <w:rsid w:val="00B82ED8"/>
    <w:rsid w:val="00BE496B"/>
    <w:rsid w:val="00C305B2"/>
    <w:rsid w:val="00CA043C"/>
    <w:rsid w:val="00D2213D"/>
    <w:rsid w:val="00EA757E"/>
    <w:rsid w:val="00F56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B55B"/>
  <w15:chartTrackingRefBased/>
  <w15:docId w15:val="{CBA341CD-A638-4A4B-AE91-A0573576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D8"/>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460E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link w:val="Title1Char"/>
    <w:autoRedefine/>
    <w:qFormat/>
    <w:rsid w:val="00460EAC"/>
    <w:pPr>
      <w:spacing w:before="480" w:after="120"/>
      <w:jc w:val="center"/>
    </w:pPr>
    <w:rPr>
      <w:rFonts w:ascii="Arial" w:eastAsia="MS Gothic" w:hAnsi="Arial" w:cs="Times New Roman"/>
      <w:b/>
      <w:bCs/>
      <w:color w:val="auto"/>
      <w:sz w:val="56"/>
      <w:lang w:val="x-none" w:eastAsia="x-none"/>
    </w:rPr>
  </w:style>
  <w:style w:type="character" w:customStyle="1" w:styleId="Title1Char">
    <w:name w:val="Title 1 Char"/>
    <w:link w:val="Title1"/>
    <w:rsid w:val="00460EAC"/>
    <w:rPr>
      <w:rFonts w:ascii="Arial" w:eastAsia="MS Gothic" w:hAnsi="Arial" w:cs="Times New Roman"/>
      <w:b/>
      <w:bCs/>
      <w:sz w:val="56"/>
      <w:szCs w:val="32"/>
      <w:lang w:val="x-none" w:eastAsia="x-none"/>
    </w:rPr>
  </w:style>
  <w:style w:type="character" w:customStyle="1" w:styleId="Heading1Char">
    <w:name w:val="Heading 1 Char"/>
    <w:basedOn w:val="DefaultParagraphFont"/>
    <w:link w:val="Heading1"/>
    <w:uiPriority w:val="9"/>
    <w:rsid w:val="00460EAC"/>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qFormat/>
    <w:rsid w:val="00460EAC"/>
    <w:pPr>
      <w:tabs>
        <w:tab w:val="right" w:leader="dot" w:pos="9338"/>
      </w:tabs>
    </w:pPr>
    <w:rPr>
      <w:sz w:val="22"/>
    </w:rPr>
  </w:style>
  <w:style w:type="paragraph" w:styleId="ListParagraph">
    <w:name w:val="List Paragraph"/>
    <w:basedOn w:val="Normal"/>
    <w:uiPriority w:val="34"/>
    <w:qFormat/>
    <w:rsid w:val="00460EAC"/>
    <w:pPr>
      <w:ind w:left="720"/>
      <w:contextualSpacing/>
    </w:pPr>
  </w:style>
  <w:style w:type="character" w:styleId="Hyperlink">
    <w:name w:val="Hyperlink"/>
    <w:uiPriority w:val="99"/>
    <w:unhideWhenUsed/>
    <w:qFormat/>
    <w:rsid w:val="00460EAC"/>
    <w:rPr>
      <w:rFonts w:ascii="Arial" w:hAnsi="Arial"/>
      <w:color w:val="0092CF"/>
      <w:sz w:val="20"/>
      <w:u w:val="single"/>
    </w:rPr>
  </w:style>
  <w:style w:type="paragraph" w:styleId="Header">
    <w:name w:val="header"/>
    <w:basedOn w:val="Normal"/>
    <w:link w:val="HeaderChar"/>
    <w:uiPriority w:val="99"/>
    <w:unhideWhenUsed/>
    <w:rsid w:val="003423E0"/>
    <w:pPr>
      <w:tabs>
        <w:tab w:val="center" w:pos="4513"/>
        <w:tab w:val="right" w:pos="9026"/>
      </w:tabs>
      <w:spacing w:before="0" w:after="0"/>
    </w:pPr>
  </w:style>
  <w:style w:type="character" w:customStyle="1" w:styleId="HeaderChar">
    <w:name w:val="Header Char"/>
    <w:basedOn w:val="DefaultParagraphFont"/>
    <w:link w:val="Header"/>
    <w:uiPriority w:val="99"/>
    <w:rsid w:val="003423E0"/>
    <w:rPr>
      <w:rFonts w:ascii="Arial" w:eastAsia="MS Mincho" w:hAnsi="Arial" w:cs="Times New Roman"/>
      <w:sz w:val="20"/>
      <w:szCs w:val="24"/>
      <w:lang w:val="en-US"/>
    </w:rPr>
  </w:style>
  <w:style w:type="paragraph" w:styleId="Footer">
    <w:name w:val="footer"/>
    <w:basedOn w:val="Normal"/>
    <w:link w:val="FooterChar"/>
    <w:uiPriority w:val="99"/>
    <w:unhideWhenUsed/>
    <w:rsid w:val="003423E0"/>
    <w:pPr>
      <w:tabs>
        <w:tab w:val="center" w:pos="4513"/>
        <w:tab w:val="right" w:pos="9026"/>
      </w:tabs>
      <w:spacing w:before="0" w:after="0"/>
    </w:pPr>
  </w:style>
  <w:style w:type="character" w:customStyle="1" w:styleId="FooterChar">
    <w:name w:val="Footer Char"/>
    <w:basedOn w:val="DefaultParagraphFont"/>
    <w:link w:val="Footer"/>
    <w:uiPriority w:val="99"/>
    <w:rsid w:val="003423E0"/>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1992/2051/regulation/3/ma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si/1999/3242/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Davenport</dc:creator>
  <cp:keywords/>
  <dc:description/>
  <cp:lastModifiedBy>Matt Davenport</cp:lastModifiedBy>
  <cp:revision>7</cp:revision>
  <dcterms:created xsi:type="dcterms:W3CDTF">2019-01-14T16:19:00Z</dcterms:created>
  <dcterms:modified xsi:type="dcterms:W3CDTF">2019-01-16T17:30:00Z</dcterms:modified>
</cp:coreProperties>
</file>